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62D" w:rsidRPr="00C13E7B" w:rsidRDefault="0098762D" w:rsidP="00C13E7B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C13E7B">
        <w:rPr>
          <w:b/>
          <w:color w:val="000000"/>
          <w:sz w:val="28"/>
          <w:szCs w:val="28"/>
        </w:rPr>
        <w:t>НЕОСТОРОЖНОЕ ОБРАЩЕНИЕ С ОГНЕМ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Пренебрежение мерами пожарной безопасности при курении, пользовании приборами с открытым пламенем (фонарями, свечами, факелами, паяльными лампами и т.п.) в чердачных и подвальных помещениях, коридорах, кладовых и различных хозяйственных постройках крайне опасно. Пожар может возникнуть и от костра, разожженного вблизи строений. Установлено, что, вызвав тление горючего материала, сам окурок через некоторое время гаснет. Но образованный им очаг тления через некоторое время превращается в пожар. Курение в постели, особенно в нетрезвом виде, неизбежно приводит к беде, т.к. тлеющий сигаретный пепел, попав на постель, далеко не сразу дает о себе знать и как правило, к моменту начала пожара человек успевает заснуть. Выделяющийся при тлении угарный газ способствует усилению сонливости, в результате спящий человек оказывается не в состоянии ни заметить начинающийся пожар, ни принять меры к своему спасению.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Балконы и лоджии, захламленные ненужными вещами, являются источником повышенной пожарной опасности. Достаточно одной непогашенной спички или окурка, брошенных жильцами вышерасположенных этажей, и огонь может ворваться в квартиру.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b/>
          <w:color w:val="000000"/>
          <w:sz w:val="28"/>
          <w:szCs w:val="28"/>
        </w:rPr>
      </w:pPr>
    </w:p>
    <w:p w:rsidR="0098762D" w:rsidRPr="004F2289" w:rsidRDefault="0098762D" w:rsidP="004F2289">
      <w:pPr>
        <w:pStyle w:val="a3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ПОЛЬЗОВАНИЯ ЭЛЕКТРОПРИБОРАМИ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Помните! Небрежная эксплуатация электрических приборов может привести к пожару, ожогу и даже к летальному исходу. Чтобы этого не случилось, в повседневной жизни нужно соблюдать несложные правила безопасного обращения с электроприборами.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Пользуйтесь электроприборами, соблюдая правила безопасности, указанные в заводской инструкций, своевременно проводите их ремонт. Работы по проведению и ремонту электроприборов доверяйте исключительно профессионалам.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Не включайте одновременно большое количество электроприборов. Это может привести к перегрузке сети. Кроме того, не включайте много электроприборов в одну розетку, поскольку из-за перегрузки она может загореться.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Находясь в воде, не пользуйтесь электрическими устройствами. Не вставляйте вилку электроприбора в розетку и не прикасайтесь к работающим электроприборам мокрыми руками или влажной салфеткой. Пользоваться феном и сетевой электробритвой желательно вне ванной комнаты.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Неуклонно соблюдайте порядок включения электрических устройств в сеть: подключайте шнур сначала к прибору, а только после этого к сети. Отключение происходит в обратном порядке. Не доставайте вилку из сети, дергая за провод.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Не развешивайте для просушки вещи на электронагревательных приборах и на электрической проводке.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Готовя пищу на электрической плите, не проверяйте степень прогревания конфорки, дотрагиваясь до нее ладонью.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Небезопасно пользоваться электроприборами с поврежденной изоляцией шнура.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Не покидайте включенные в сеть электробытовые приборы на долгое время. Включенные в розетку щипцы для завивки волос и утюг вообще нельзя покидать без присмотра, поскольку легковоспламеняющиеся вещи при прямом контакте с ними могут очень быстро загореться. Электрическую плитку, утюг и чайник нужно использовать в комплекте со специальными несгораемыми подставками.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Не располагайте электрообогреватели рядом с легковоспламеняющимися вещами, например, одеждой, шторами, одеялом и т.д. Не покидайте включенные обогреватели без надзора, не допускайте их перегрева. Не применяйте для обогрева плитку с открытой спиралью.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Не касайтесь водопроводного крана или любой другой металлической коммуникации и конструкции здания, держась за включенный электрический прибор. Не заполняйте водой, включенный в электросеть чайник.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Уходя из дома, не забывайте выключать электроприборы и освещение.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Если Вы стали свидетелем возгорания электроприбора, найдите способ его обесточить и только после этого тушите пожар, закидывая огонь землей или песком. Нельзя заливать горящие электроприборы водой.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соблюдая правила безопасного пользования электроприборами, Вы подвергаете свою жизнь опасности, ведь даже непродолжительное нахождение под действием электрического тока силой от 100 мА приводит к остановке сердца. Но если Вы в повседневной жизни выполняете эти несложные правила безопасности, то беда обойдет Ваш дом.</w:t>
      </w:r>
    </w:p>
    <w:p w:rsidR="0098762D" w:rsidRDefault="0098762D" w:rsidP="00C13E7B">
      <w:pPr>
        <w:pStyle w:val="a3"/>
        <w:spacing w:line="36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ПРАВИЛА ПОЛЬЗОВАНИЯ ПЕЧНЫМ ОТОПЛЕНИЕМ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Чтобы печь и электронагревательные приборы были только источником тепла, а не причиной пожара, напоминаем о требованиях пожарной безопасности: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Перед началом отопительного сезона руководитель организации обязан осуществить проверки и ремонт печей, котельных, </w:t>
      </w:r>
      <w:proofErr w:type="spellStart"/>
      <w:r>
        <w:rPr>
          <w:color w:val="000000"/>
          <w:sz w:val="28"/>
          <w:szCs w:val="28"/>
        </w:rPr>
        <w:t>теплогенераторных</w:t>
      </w:r>
      <w:proofErr w:type="spellEnd"/>
      <w:r>
        <w:rPr>
          <w:color w:val="000000"/>
          <w:sz w:val="28"/>
          <w:szCs w:val="28"/>
        </w:rPr>
        <w:t xml:space="preserve"> и калориферных установок, а также других отопительных приборов и систем.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Запрещается эксплуатировать печи и другие отопительные приборы без противопожарных разделок (</w:t>
      </w:r>
      <w:proofErr w:type="spellStart"/>
      <w:r>
        <w:rPr>
          <w:color w:val="000000"/>
          <w:sz w:val="28"/>
          <w:szCs w:val="28"/>
        </w:rPr>
        <w:t>отступок</w:t>
      </w:r>
      <w:proofErr w:type="spellEnd"/>
      <w:r>
        <w:rPr>
          <w:color w:val="000000"/>
          <w:sz w:val="28"/>
          <w:szCs w:val="28"/>
        </w:rPr>
        <w:t xml:space="preserve">) от горючих конструкций, </w:t>
      </w:r>
      <w:proofErr w:type="gramStart"/>
      <w:r>
        <w:rPr>
          <w:color w:val="000000"/>
          <w:sz w:val="28"/>
          <w:szCs w:val="28"/>
        </w:rPr>
        <w:t>пред</w:t>
      </w:r>
      <w:r w:rsidR="001572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топочных листов</w:t>
      </w:r>
      <w:proofErr w:type="gramEnd"/>
      <w:r>
        <w:rPr>
          <w:color w:val="000000"/>
          <w:sz w:val="28"/>
          <w:szCs w:val="28"/>
        </w:rPr>
        <w:t xml:space="preserve">, изготовленных из негорючего материала размером не менее </w:t>
      </w:r>
      <w:r>
        <w:rPr>
          <w:color w:val="000000"/>
          <w:sz w:val="28"/>
          <w:szCs w:val="28"/>
        </w:rPr>
        <w:lastRenderedPageBreak/>
        <w:t>0,5 x 0,7 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>
        <w:rPr>
          <w:color w:val="000000"/>
          <w:sz w:val="28"/>
          <w:szCs w:val="28"/>
        </w:rPr>
        <w:t>отступках</w:t>
      </w:r>
      <w:proofErr w:type="spellEnd"/>
      <w:r>
        <w:rPr>
          <w:color w:val="000000"/>
          <w:sz w:val="28"/>
          <w:szCs w:val="28"/>
        </w:rPr>
        <w:t>) и пред</w:t>
      </w:r>
      <w:r w:rsidR="001572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топочных листах.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Руководитель организации перед началом отопительного сезона, а также в течение отопительного сезона обеспечивает проведение очистки дымоходов и печей от сажи не реже: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раза в 3 месяца - для отопительных печей;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раза в 2 месяца - для печей и очагов непрерывного действия;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раза в 1 месяц - для кухонных плит и других печей непрерывной (долговременной) топки.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При эксплуатации котельных и других </w:t>
      </w:r>
      <w:proofErr w:type="spellStart"/>
      <w:r>
        <w:rPr>
          <w:color w:val="000000"/>
          <w:sz w:val="28"/>
          <w:szCs w:val="28"/>
        </w:rPr>
        <w:t>теплопроизводящих</w:t>
      </w:r>
      <w:proofErr w:type="spellEnd"/>
      <w:r>
        <w:rPr>
          <w:color w:val="000000"/>
          <w:sz w:val="28"/>
          <w:szCs w:val="28"/>
        </w:rPr>
        <w:t xml:space="preserve"> установок запрещается: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допускать к работе лиц, не прошедших специального обучения и не получивших соответствующих квалификационных удостоверений;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применять в качестве топлива отходы нефтепродуктов и другие, легковоспламеняющиеся и горючие жидкости, которые не предусмотрены техническими условиями на эксплуатацию оборудования;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эксплуатировать </w:t>
      </w:r>
      <w:proofErr w:type="spellStart"/>
      <w:r>
        <w:rPr>
          <w:color w:val="000000"/>
          <w:sz w:val="28"/>
          <w:szCs w:val="28"/>
        </w:rPr>
        <w:t>теплопроизводящие</w:t>
      </w:r>
      <w:proofErr w:type="spellEnd"/>
      <w:r>
        <w:rPr>
          <w:color w:val="000000"/>
          <w:sz w:val="28"/>
          <w:szCs w:val="28"/>
        </w:rPr>
        <w:t xml:space="preserve"> установки при </w:t>
      </w:r>
      <w:proofErr w:type="spellStart"/>
      <w:r>
        <w:rPr>
          <w:color w:val="000000"/>
          <w:sz w:val="28"/>
          <w:szCs w:val="28"/>
        </w:rPr>
        <w:t>подтекании</w:t>
      </w:r>
      <w:proofErr w:type="spellEnd"/>
      <w:r>
        <w:rPr>
          <w:color w:val="000000"/>
          <w:sz w:val="28"/>
          <w:szCs w:val="28"/>
        </w:rPr>
        <w:t xml:space="preserve"> жидкого топлива (утечке газа) из систем топливоподачи, а также вентилей у топки и у емкости с топливом;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подавать топливо при потухших форсунках или газовых горелках;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разжигать установки без предварительной их продувки;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работать при неисправных или отключенных приборах контроля и регулирования, предусмотренных предприятием-изготовителем;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сушить какие-либо горючие материалы на котлах и паропроводах;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з) эксплуатировать котельные установки, работающие на твердом топливе, дымовые трубы которых не оборудованы искрогасителями и не очищены от сажи.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При эксплуатации печного отопления запрещается: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оставлять без присмотра печи, которые топятся, а также поручать надзор за ними детям;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располагать топливо, другие горючие вещества и материалы на </w:t>
      </w:r>
      <w:proofErr w:type="gramStart"/>
      <w:r>
        <w:rPr>
          <w:color w:val="000000"/>
          <w:sz w:val="28"/>
          <w:szCs w:val="28"/>
        </w:rPr>
        <w:t>пред</w:t>
      </w:r>
      <w:r w:rsidR="001572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топочном листе</w:t>
      </w:r>
      <w:proofErr w:type="gramEnd"/>
      <w:r>
        <w:rPr>
          <w:color w:val="000000"/>
          <w:sz w:val="28"/>
          <w:szCs w:val="28"/>
        </w:rPr>
        <w:t>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применять для розжига печей бензин, керосин, дизельное топливо и другие легковоспламеняющиеся и горючие жидкости;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топить углем, коксом и газом печи, не предназначенные для этих видов топлива;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производить топку печей во время проведения в помещениях собраний и других массовых мероприятий;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использовать вентиляционные и газовые каналы в качестве дымоходов;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ж) перекаливать печи.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Топка печей в зданиях и сооружениях (за исключением жилых домов) должна прекращаться не менее чем за 2 часа до окончания работы, а в больницах и других объектах с круглосуточным пребыванием людей - за 2 часа до отхода больных ко сну.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детских учреждениях с дневным пребыванием детей топка печей заканчивается не позднее, чем за 1 час до прихода детей.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Зола и шлак, выгребаемые из топок, должны быть залиты водой и удалены в специально отведенное для них место.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При установке временных металлических и других печей заводского изготовления в помещениях общежитий, административных, общественных и вспомогательных зданий предприятий, в жилых домах руководителями организаций обеспечивается выполнение указаний (инструкций) предприятий-изготовителей этих видов продукции, а также требований норм проектирования, предъявляемых к системам отопления.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Товары, стеллажи, витрины, прилавки, шкафы и другое оборудование располагаются на расстоянии не менее 0,7 метра от печей, а от топочных отверстий - не менее 1,25 метра.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эксплуатации металлических печей оборудование должно располагаться на расстоянии, указанном в инструкции предприятия-изготовителя металлических печей, но не менее чем 2 метра от металлической печи.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Руководитель организации обеспечивает побелку дымовых труб и стен, в которых проходят дымовые каналы.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Запрещается: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эксплуатировать электропровода и кабели с видимыми нарушениями изоляции;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пользоваться розетками, рубильниками, другими </w:t>
      </w:r>
      <w:proofErr w:type="spellStart"/>
      <w:r>
        <w:rPr>
          <w:color w:val="000000"/>
          <w:sz w:val="28"/>
          <w:szCs w:val="28"/>
        </w:rPr>
        <w:t>электроустановочными</w:t>
      </w:r>
      <w:proofErr w:type="spellEnd"/>
      <w:r>
        <w:rPr>
          <w:color w:val="000000"/>
          <w:sz w:val="28"/>
          <w:szCs w:val="28"/>
        </w:rPr>
        <w:t xml:space="preserve"> изделиями с повреждениями;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пользоваться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применять нестандартные (самодельные) электронагревательные приборы;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ж) размещать (складировать) в </w:t>
      </w:r>
      <w:proofErr w:type="spellStart"/>
      <w:r>
        <w:rPr>
          <w:color w:val="000000"/>
          <w:sz w:val="28"/>
          <w:szCs w:val="28"/>
        </w:rPr>
        <w:t>электрощитовых</w:t>
      </w:r>
      <w:proofErr w:type="spellEnd"/>
      <w:r>
        <w:rPr>
          <w:color w:val="000000"/>
          <w:sz w:val="28"/>
          <w:szCs w:val="28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материалы.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Напоминаем, что при обнаружении пожара или признаков горения в здании, помещении (задымление, запах гари, повышение температуры воздуха и др.) необходимо: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</w:t>
      </w:r>
    </w:p>
    <w:p w:rsidR="00C13E7B" w:rsidRPr="008B7303" w:rsidRDefault="0098762D" w:rsidP="008B7303">
      <w:pPr>
        <w:pStyle w:val="a3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принять посильные меры по эвакуации людей и тушению пожара</w:t>
      </w:r>
    </w:p>
    <w:p w:rsidR="008B7303" w:rsidRPr="00B86433" w:rsidRDefault="008B7303" w:rsidP="008B7303">
      <w:pPr>
        <w:pStyle w:val="11"/>
        <w:shd w:val="clear" w:color="auto" w:fill="auto"/>
        <w:spacing w:line="341" w:lineRule="exact"/>
        <w:rPr>
          <w:rFonts w:cs="Times New Roman"/>
          <w:color w:val="000000" w:themeColor="text1"/>
        </w:rPr>
      </w:pPr>
      <w:bookmarkStart w:id="0" w:name="bookmark2"/>
      <w:r w:rsidRPr="00B86433">
        <w:rPr>
          <w:rStyle w:val="10"/>
          <w:rFonts w:cs="Times New Roman"/>
          <w:b/>
          <w:bCs/>
          <w:color w:val="000000" w:themeColor="text1"/>
        </w:rPr>
        <w:t>Напоминаем Вам телефоны дежурных служб</w:t>
      </w:r>
      <w:r w:rsidRPr="00B86433">
        <w:rPr>
          <w:rFonts w:cs="Times New Roman"/>
          <w:color w:val="000000" w:themeColor="text1"/>
        </w:rPr>
        <w:t>:</w:t>
      </w:r>
    </w:p>
    <w:p w:rsidR="008B7303" w:rsidRDefault="008B7303" w:rsidP="008B7303">
      <w:pPr>
        <w:pStyle w:val="11"/>
        <w:shd w:val="clear" w:color="auto" w:fill="auto"/>
        <w:spacing w:line="341" w:lineRule="exact"/>
        <w:ind w:firstLine="360"/>
        <w:rPr>
          <w:rFonts w:cs="Times New Roman"/>
          <w:color w:val="000000" w:themeColor="text1"/>
        </w:rPr>
      </w:pPr>
      <w:r w:rsidRPr="00B86433">
        <w:rPr>
          <w:rFonts w:cs="Times New Roman"/>
          <w:color w:val="000000" w:themeColor="text1"/>
        </w:rPr>
        <w:t xml:space="preserve">ЕДДС </w:t>
      </w:r>
      <w:r>
        <w:rPr>
          <w:rFonts w:cs="Times New Roman"/>
          <w:color w:val="000000" w:themeColor="text1"/>
        </w:rPr>
        <w:t xml:space="preserve">Марёвского </w:t>
      </w:r>
      <w:r w:rsidRPr="00B86433">
        <w:rPr>
          <w:rFonts w:cs="Times New Roman"/>
          <w:color w:val="000000" w:themeColor="text1"/>
        </w:rPr>
        <w:t>муниципального</w:t>
      </w:r>
      <w:r>
        <w:rPr>
          <w:rFonts w:cs="Times New Roman"/>
          <w:color w:val="000000" w:themeColor="text1"/>
        </w:rPr>
        <w:t xml:space="preserve"> округа  </w:t>
      </w:r>
    </w:p>
    <w:p w:rsidR="008B7303" w:rsidRPr="006403F8" w:rsidRDefault="008B7303" w:rsidP="008B7303">
      <w:pPr>
        <w:pStyle w:val="11"/>
        <w:shd w:val="clear" w:color="auto" w:fill="auto"/>
        <w:spacing w:line="341" w:lineRule="exact"/>
        <w:ind w:firstLine="360"/>
        <w:rPr>
          <w:rFonts w:cs="Times New Roman"/>
          <w:b w:val="0"/>
          <w:color w:val="000000" w:themeColor="text1"/>
        </w:rPr>
      </w:pPr>
      <w:r>
        <w:rPr>
          <w:rFonts w:cs="Times New Roman"/>
          <w:color w:val="000000" w:themeColor="text1"/>
        </w:rPr>
        <w:t>(</w:t>
      </w:r>
      <w:proofErr w:type="gramStart"/>
      <w:r w:rsidRPr="006403F8">
        <w:rPr>
          <w:rFonts w:cs="Times New Roman"/>
          <w:b w:val="0"/>
          <w:color w:val="000000" w:themeColor="text1"/>
        </w:rPr>
        <w:t>81663)-</w:t>
      </w:r>
      <w:proofErr w:type="gramEnd"/>
      <w:r w:rsidRPr="006403F8">
        <w:rPr>
          <w:rFonts w:cs="Times New Roman"/>
          <w:b w:val="0"/>
          <w:color w:val="000000" w:themeColor="text1"/>
        </w:rPr>
        <w:t>2-18-62,</w:t>
      </w:r>
      <w:bookmarkEnd w:id="0"/>
      <w:r w:rsidR="0015729B">
        <w:rPr>
          <w:rFonts w:cs="Times New Roman"/>
          <w:b w:val="0"/>
          <w:color w:val="000000" w:themeColor="text1"/>
        </w:rPr>
        <w:t xml:space="preserve">    </w:t>
      </w:r>
      <w:r w:rsidR="0015729B">
        <w:rPr>
          <w:rFonts w:cs="Times New Roman"/>
          <w:b w:val="0"/>
          <w:color w:val="000000" w:themeColor="text1"/>
        </w:rPr>
        <w:t>круглосуточно</w:t>
      </w:r>
    </w:p>
    <w:p w:rsidR="008B7303" w:rsidRPr="00BD2F5D" w:rsidRDefault="008B7303" w:rsidP="008B7303">
      <w:pPr>
        <w:pStyle w:val="11"/>
        <w:shd w:val="clear" w:color="auto" w:fill="auto"/>
        <w:spacing w:line="341" w:lineRule="exact"/>
        <w:ind w:firstLine="360"/>
        <w:rPr>
          <w:rFonts w:cs="Times New Roman"/>
          <w:color w:val="000000" w:themeColor="text1"/>
        </w:rPr>
      </w:pPr>
      <w:r w:rsidRPr="00BD2F5D">
        <w:rPr>
          <w:rFonts w:cs="Times New Roman"/>
          <w:color w:val="000000" w:themeColor="text1"/>
        </w:rPr>
        <w:t>Пункт Полиции по Марёвскому району МОМВД России «Демянский»</w:t>
      </w:r>
    </w:p>
    <w:p w:rsidR="008B7303" w:rsidRDefault="008B7303" w:rsidP="008B7303">
      <w:pPr>
        <w:pStyle w:val="11"/>
        <w:shd w:val="clear" w:color="auto" w:fill="auto"/>
        <w:spacing w:line="341" w:lineRule="exact"/>
        <w:ind w:firstLine="360"/>
        <w:rPr>
          <w:rFonts w:cs="Times New Roman"/>
          <w:b w:val="0"/>
          <w:color w:val="000000" w:themeColor="text1"/>
        </w:rPr>
      </w:pPr>
      <w:r>
        <w:rPr>
          <w:rFonts w:cs="Times New Roman"/>
          <w:b w:val="0"/>
          <w:color w:val="000000" w:themeColor="text1"/>
        </w:rPr>
        <w:t>(</w:t>
      </w:r>
      <w:proofErr w:type="gramStart"/>
      <w:r>
        <w:rPr>
          <w:rFonts w:cs="Times New Roman"/>
          <w:b w:val="0"/>
          <w:color w:val="000000" w:themeColor="text1"/>
        </w:rPr>
        <w:t>81663)-</w:t>
      </w:r>
      <w:proofErr w:type="gramEnd"/>
      <w:r>
        <w:rPr>
          <w:rFonts w:cs="Times New Roman"/>
          <w:b w:val="0"/>
          <w:color w:val="000000" w:themeColor="text1"/>
        </w:rPr>
        <w:t>2-13-33</w:t>
      </w:r>
      <w:r w:rsidR="0015729B">
        <w:rPr>
          <w:rFonts w:cs="Times New Roman"/>
          <w:b w:val="0"/>
          <w:color w:val="000000" w:themeColor="text1"/>
        </w:rPr>
        <w:t xml:space="preserve">  </w:t>
      </w:r>
      <w:r w:rsidR="0015729B">
        <w:rPr>
          <w:rFonts w:cs="Times New Roman"/>
          <w:b w:val="0"/>
          <w:color w:val="000000" w:themeColor="text1"/>
        </w:rPr>
        <w:t>круглосуточно</w:t>
      </w:r>
    </w:p>
    <w:p w:rsidR="008B7303" w:rsidRPr="006403F8" w:rsidRDefault="008B7303" w:rsidP="008B7303">
      <w:pPr>
        <w:pStyle w:val="11"/>
        <w:shd w:val="clear" w:color="auto" w:fill="auto"/>
        <w:spacing w:line="341" w:lineRule="exact"/>
        <w:ind w:firstLine="360"/>
        <w:rPr>
          <w:rFonts w:cs="Times New Roman"/>
          <w:color w:val="000000" w:themeColor="text1"/>
        </w:rPr>
      </w:pPr>
      <w:r w:rsidRPr="006403F8">
        <w:rPr>
          <w:rFonts w:cs="Times New Roman"/>
          <w:color w:val="000000" w:themeColor="text1"/>
        </w:rPr>
        <w:t>Моб. 02 или 112</w:t>
      </w:r>
    </w:p>
    <w:p w:rsidR="008B7303" w:rsidRDefault="008B7303" w:rsidP="008B7303">
      <w:pPr>
        <w:pStyle w:val="11"/>
        <w:shd w:val="clear" w:color="auto" w:fill="auto"/>
        <w:spacing w:line="341" w:lineRule="exact"/>
        <w:ind w:firstLine="360"/>
        <w:rPr>
          <w:rFonts w:cs="Times New Roman"/>
          <w:bCs w:val="0"/>
          <w:color w:val="000000" w:themeColor="text1"/>
          <w:shd w:val="clear" w:color="auto" w:fill="FFFFFF"/>
        </w:rPr>
      </w:pPr>
      <w:r w:rsidRPr="00BD2F5D">
        <w:rPr>
          <w:rFonts w:cs="Times New Roman"/>
          <w:color w:val="000000" w:themeColor="text1"/>
        </w:rPr>
        <w:t>ПЧ-48</w:t>
      </w:r>
      <w:r>
        <w:rPr>
          <w:rFonts w:cs="Times New Roman"/>
          <w:b w:val="0"/>
          <w:color w:val="000000" w:themeColor="text1"/>
        </w:rPr>
        <w:t xml:space="preserve"> </w:t>
      </w:r>
      <w:r w:rsidRPr="00BD2F5D">
        <w:rPr>
          <w:rFonts w:cs="Times New Roman"/>
          <w:bCs w:val="0"/>
          <w:color w:val="000000" w:themeColor="text1"/>
          <w:shd w:val="clear" w:color="auto" w:fill="FFFFFF"/>
        </w:rPr>
        <w:t>6 ОПС Новгородской области ГОКУ "Управление защиты населения от ЧС и обеспечению ПБ Новгородской области"</w:t>
      </w:r>
      <w:r>
        <w:rPr>
          <w:rFonts w:cs="Times New Roman"/>
          <w:bCs w:val="0"/>
          <w:color w:val="000000" w:themeColor="text1"/>
          <w:shd w:val="clear" w:color="auto" w:fill="FFFFFF"/>
        </w:rPr>
        <w:t xml:space="preserve"> </w:t>
      </w:r>
    </w:p>
    <w:p w:rsidR="008B7303" w:rsidRDefault="008B7303" w:rsidP="008B7303">
      <w:pPr>
        <w:pStyle w:val="11"/>
        <w:shd w:val="clear" w:color="auto" w:fill="auto"/>
        <w:spacing w:line="341" w:lineRule="exact"/>
        <w:ind w:firstLine="360"/>
        <w:rPr>
          <w:rFonts w:cs="Times New Roman"/>
          <w:b w:val="0"/>
          <w:color w:val="000000" w:themeColor="text1"/>
        </w:rPr>
      </w:pPr>
      <w:r>
        <w:rPr>
          <w:rFonts w:cs="Times New Roman"/>
          <w:b w:val="0"/>
          <w:color w:val="000000" w:themeColor="text1"/>
        </w:rPr>
        <w:t>(81663)-2-11-15</w:t>
      </w:r>
      <w:r w:rsidR="0015729B">
        <w:rPr>
          <w:rFonts w:cs="Times New Roman"/>
          <w:b w:val="0"/>
          <w:color w:val="000000" w:themeColor="text1"/>
        </w:rPr>
        <w:t xml:space="preserve">  </w:t>
      </w:r>
      <w:r w:rsidR="0015729B">
        <w:rPr>
          <w:rFonts w:cs="Times New Roman"/>
          <w:b w:val="0"/>
          <w:color w:val="000000" w:themeColor="text1"/>
        </w:rPr>
        <w:t>круглосуточно</w:t>
      </w:r>
      <w:bookmarkStart w:id="1" w:name="_GoBack"/>
      <w:bookmarkEnd w:id="1"/>
    </w:p>
    <w:p w:rsidR="008B7303" w:rsidRPr="006403F8" w:rsidRDefault="008B7303" w:rsidP="008B7303">
      <w:pPr>
        <w:pStyle w:val="11"/>
        <w:shd w:val="clear" w:color="auto" w:fill="auto"/>
        <w:spacing w:line="341" w:lineRule="exact"/>
        <w:ind w:firstLine="360"/>
        <w:rPr>
          <w:rFonts w:cs="Times New Roman"/>
          <w:color w:val="000000" w:themeColor="text1"/>
        </w:rPr>
      </w:pPr>
      <w:r w:rsidRPr="006403F8">
        <w:rPr>
          <w:rFonts w:cs="Times New Roman"/>
          <w:color w:val="000000" w:themeColor="text1"/>
        </w:rPr>
        <w:t xml:space="preserve">Моб. </w:t>
      </w:r>
      <w:r>
        <w:rPr>
          <w:rFonts w:cs="Times New Roman"/>
          <w:color w:val="000000" w:themeColor="text1"/>
        </w:rPr>
        <w:t>01</w:t>
      </w:r>
      <w:r w:rsidRPr="006403F8">
        <w:rPr>
          <w:rFonts w:cs="Times New Roman"/>
          <w:color w:val="000000" w:themeColor="text1"/>
        </w:rPr>
        <w:t xml:space="preserve"> или 112</w:t>
      </w:r>
    </w:p>
    <w:p w:rsidR="008B7303" w:rsidRPr="008B7303" w:rsidRDefault="008B7303" w:rsidP="008B7303">
      <w:pPr>
        <w:pStyle w:val="a5"/>
        <w:shd w:val="clear" w:color="auto" w:fill="auto"/>
        <w:tabs>
          <w:tab w:val="center" w:pos="4857"/>
        </w:tabs>
        <w:spacing w:after="0" w:line="322" w:lineRule="exact"/>
        <w:ind w:firstLine="360"/>
        <w:rPr>
          <w:rFonts w:cs="Times New Roman"/>
          <w:b/>
          <w:color w:val="000000" w:themeColor="text1"/>
        </w:rPr>
      </w:pPr>
      <w:r w:rsidRPr="00B86433">
        <w:rPr>
          <w:rFonts w:cs="Times New Roman"/>
          <w:b/>
          <w:color w:val="000000" w:themeColor="text1"/>
        </w:rPr>
        <w:t xml:space="preserve">Скорая помощь </w:t>
      </w:r>
      <w:r>
        <w:rPr>
          <w:rFonts w:cs="Times New Roman"/>
          <w:b/>
          <w:color w:val="000000" w:themeColor="text1"/>
        </w:rPr>
        <w:t>–</w:t>
      </w:r>
      <w:r w:rsidRPr="00B86433">
        <w:rPr>
          <w:rFonts w:cs="Times New Roman"/>
          <w:b/>
          <w:color w:val="000000" w:themeColor="text1"/>
        </w:rPr>
        <w:t xml:space="preserve"> </w:t>
      </w:r>
      <w:r>
        <w:rPr>
          <w:rFonts w:cs="Times New Roman"/>
          <w:b/>
          <w:color w:val="000000" w:themeColor="text1"/>
        </w:rPr>
        <w:t xml:space="preserve">Моб. </w:t>
      </w:r>
      <w:r w:rsidRPr="00B86433">
        <w:rPr>
          <w:rFonts w:cs="Times New Roman"/>
          <w:b/>
          <w:color w:val="000000" w:themeColor="text1"/>
        </w:rPr>
        <w:t>03</w:t>
      </w:r>
      <w:r>
        <w:rPr>
          <w:rFonts w:cs="Times New Roman"/>
          <w:b/>
          <w:color w:val="000000" w:themeColor="text1"/>
        </w:rPr>
        <w:t xml:space="preserve"> или 112</w:t>
      </w:r>
    </w:p>
    <w:p w:rsidR="0098762D" w:rsidRDefault="0098762D" w:rsidP="0098762D">
      <w:pPr>
        <w:pStyle w:val="a3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ПОМНИТЕ: защита имущества от пожаров и обеспечение безопасности своего здоровья и жизни зависит только от вас!</w:t>
      </w:r>
    </w:p>
    <w:p w:rsidR="0098762D" w:rsidRDefault="0098762D" w:rsidP="0098762D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8762D" w:rsidRDefault="0098762D" w:rsidP="009876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987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2D"/>
    <w:rsid w:val="0015729B"/>
    <w:rsid w:val="00196DCD"/>
    <w:rsid w:val="001B6345"/>
    <w:rsid w:val="004412E2"/>
    <w:rsid w:val="004F2289"/>
    <w:rsid w:val="008B7303"/>
    <w:rsid w:val="0098762D"/>
    <w:rsid w:val="00C1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CDC4F-691F-4E94-B5CF-021892FC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62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62D"/>
    <w:pPr>
      <w:spacing w:before="100" w:beforeAutospacing="1" w:after="100" w:afterAutospacing="1"/>
    </w:pPr>
  </w:style>
  <w:style w:type="character" w:customStyle="1" w:styleId="1">
    <w:name w:val="Заголовок №1_"/>
    <w:link w:val="11"/>
    <w:rsid w:val="008B7303"/>
    <w:rPr>
      <w:b/>
      <w:bCs/>
      <w:szCs w:val="28"/>
      <w:shd w:val="clear" w:color="auto" w:fill="FFFFFF"/>
    </w:rPr>
  </w:style>
  <w:style w:type="character" w:customStyle="1" w:styleId="a4">
    <w:name w:val="Основной текст Знак"/>
    <w:link w:val="a5"/>
    <w:rsid w:val="008B7303"/>
    <w:rPr>
      <w:szCs w:val="28"/>
      <w:shd w:val="clear" w:color="auto" w:fill="FFFFFF"/>
    </w:rPr>
  </w:style>
  <w:style w:type="character" w:customStyle="1" w:styleId="10">
    <w:name w:val="Заголовок №1"/>
    <w:rsid w:val="008B7303"/>
    <w:rPr>
      <w:b/>
      <w:bCs/>
      <w:sz w:val="28"/>
      <w:szCs w:val="28"/>
      <w:u w:val="single"/>
      <w:lang w:bidi="ar-SA"/>
    </w:rPr>
  </w:style>
  <w:style w:type="paragraph" w:customStyle="1" w:styleId="11">
    <w:name w:val="Заголовок №11"/>
    <w:basedOn w:val="a"/>
    <w:link w:val="1"/>
    <w:rsid w:val="008B7303"/>
    <w:pPr>
      <w:shd w:val="clear" w:color="auto" w:fill="FFFFFF"/>
      <w:spacing w:line="240" w:lineRule="atLeast"/>
      <w:jc w:val="center"/>
      <w:outlineLvl w:val="0"/>
    </w:pPr>
    <w:rPr>
      <w:rFonts w:eastAsiaTheme="minorHAnsi" w:cstheme="minorBidi"/>
      <w:b/>
      <w:bCs/>
      <w:sz w:val="28"/>
      <w:szCs w:val="28"/>
      <w:lang w:eastAsia="en-US"/>
    </w:rPr>
  </w:style>
  <w:style w:type="paragraph" w:styleId="a5">
    <w:name w:val="Body Text"/>
    <w:basedOn w:val="a"/>
    <w:link w:val="a4"/>
    <w:rsid w:val="008B7303"/>
    <w:pPr>
      <w:shd w:val="clear" w:color="auto" w:fill="FFFFFF"/>
      <w:spacing w:after="240" w:line="317" w:lineRule="exact"/>
      <w:ind w:hanging="360"/>
      <w:jc w:val="center"/>
    </w:pPr>
    <w:rPr>
      <w:rFonts w:eastAsiaTheme="minorHAnsi" w:cstheme="minorBidi"/>
      <w:sz w:val="28"/>
      <w:szCs w:val="28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8B7303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Молодцов М.В.</dc:creator>
  <cp:lastModifiedBy>Баранова В.С.</cp:lastModifiedBy>
  <cp:revision>5</cp:revision>
  <dcterms:created xsi:type="dcterms:W3CDTF">2025-07-22T12:45:00Z</dcterms:created>
  <dcterms:modified xsi:type="dcterms:W3CDTF">2025-07-31T07:11:00Z</dcterms:modified>
</cp:coreProperties>
</file>