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B" w:rsidRDefault="004F75FB" w:rsidP="004F75FB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Обзор изменений законодательства </w:t>
      </w:r>
      <w:r w:rsidR="00CC6F0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 противодействии коррупции за </w:t>
      </w:r>
      <w:r w:rsidR="00EF410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2</w:t>
      </w: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квартал 20</w:t>
      </w:r>
      <w:r w:rsidR="00CC6F0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20</w:t>
      </w: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года</w:t>
      </w:r>
    </w:p>
    <w:p w:rsidR="00EF410E" w:rsidRPr="00EF410E" w:rsidRDefault="004F75FB" w:rsidP="00EF410E">
      <w:pPr>
        <w:pStyle w:val="a3"/>
        <w:spacing w:after="225" w:line="270" w:lineRule="atLeast"/>
        <w:ind w:firstLine="708"/>
        <w:jc w:val="both"/>
        <w:rPr>
          <w:b/>
          <w:sz w:val="28"/>
          <w:szCs w:val="28"/>
        </w:rPr>
      </w:pPr>
      <w:r w:rsidRPr="00CC6F05">
        <w:rPr>
          <w:b/>
          <w:color w:val="333333"/>
          <w:sz w:val="28"/>
          <w:szCs w:val="28"/>
        </w:rPr>
        <w:t xml:space="preserve">1. </w:t>
      </w:r>
      <w:r w:rsidR="00CC6F05" w:rsidRPr="00CC6F05">
        <w:rPr>
          <w:sz w:val="28"/>
          <w:szCs w:val="28"/>
        </w:rPr>
        <w:t xml:space="preserve"> </w:t>
      </w:r>
      <w:r w:rsidR="00EF410E" w:rsidRPr="00EF410E">
        <w:rPr>
          <w:b/>
          <w:sz w:val="28"/>
          <w:szCs w:val="28"/>
        </w:rPr>
        <w:t>&lt;Письмо&gt; Минтруда России</w:t>
      </w:r>
      <w:r w:rsidR="00EF410E">
        <w:rPr>
          <w:b/>
          <w:sz w:val="28"/>
          <w:szCs w:val="28"/>
        </w:rPr>
        <w:t xml:space="preserve"> от 21.05.2020 N 18-2/10/П-4671</w:t>
      </w:r>
      <w:proofErr w:type="gramStart"/>
      <w:r w:rsidR="00EF410E">
        <w:rPr>
          <w:b/>
          <w:sz w:val="28"/>
          <w:szCs w:val="28"/>
        </w:rPr>
        <w:t xml:space="preserve"> </w:t>
      </w:r>
      <w:r w:rsidR="00EF410E" w:rsidRPr="00EF410E">
        <w:rPr>
          <w:b/>
          <w:sz w:val="28"/>
          <w:szCs w:val="28"/>
        </w:rPr>
        <w:t>&lt;О</w:t>
      </w:r>
      <w:proofErr w:type="gramEnd"/>
      <w:r w:rsidR="00EF410E" w:rsidRPr="00EF410E">
        <w:rPr>
          <w:b/>
          <w:sz w:val="28"/>
          <w:szCs w:val="28"/>
        </w:rPr>
        <w:t xml:space="preserve"> закупках товаров и услуг для государственных нужд&gt;</w:t>
      </w:r>
    </w:p>
    <w:p w:rsidR="00EF410E" w:rsidRPr="00EF410E" w:rsidRDefault="00EF410E" w:rsidP="00EF410E">
      <w:pPr>
        <w:pStyle w:val="a3"/>
        <w:spacing w:after="225"/>
        <w:ind w:firstLine="708"/>
        <w:jc w:val="both"/>
        <w:rPr>
          <w:color w:val="4F81BD" w:themeColor="accent1"/>
          <w:sz w:val="28"/>
          <w:szCs w:val="28"/>
        </w:rPr>
      </w:pPr>
      <w:r w:rsidRPr="00EF410E">
        <w:rPr>
          <w:sz w:val="28"/>
          <w:szCs w:val="28"/>
        </w:rPr>
        <w:t>Указанные методические рекомендации размещены на официальном сайте Министерства в информационно-телек</w:t>
      </w:r>
      <w:r>
        <w:rPr>
          <w:sz w:val="28"/>
          <w:szCs w:val="28"/>
        </w:rPr>
        <w:t xml:space="preserve">оммуникационной сети "Интернет" </w:t>
      </w:r>
      <w:r w:rsidRPr="00EF410E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EF410E">
        <w:rPr>
          <w:sz w:val="28"/>
          <w:szCs w:val="28"/>
        </w:rPr>
        <w:t xml:space="preserve">ссылке: </w:t>
      </w:r>
      <w:r w:rsidRPr="00EF410E">
        <w:rPr>
          <w:color w:val="4F81BD" w:themeColor="accent1"/>
          <w:sz w:val="28"/>
          <w:szCs w:val="28"/>
        </w:rPr>
        <w:t>https://rosmintaid.rn/ministry/programms/anticorniption/9/19.</w:t>
      </w: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Методические рекомендации содержат общий подход по организации в федеральных государственных органах, органах государственной власти субъектов РФ, органах местного самоуправления и отдельных категориях организаций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</w: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В частности, 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EF410E" w:rsidRPr="00EF410E" w:rsidRDefault="00EF410E" w:rsidP="00EF410E">
      <w:pPr>
        <w:pStyle w:val="a3"/>
        <w:spacing w:after="225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К профилактической работе относится работа, направленная на следующее: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-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- 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РФ о противодействии коррупции, в том числе с ежегодной добровольной оценкой знаний.</w:t>
      </w:r>
    </w:p>
    <w:p w:rsid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К аналитической работе относится работа, направленная на следующее:</w:t>
      </w: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- анализ имеющейся в распоряжении органа (организации) информации, способствующей выявлению личной заинтересованности;</w:t>
      </w: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- формирование профиля служащего (работника), участвующего в закупочной деятельности;</w:t>
      </w: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- формирование профиля участников закупок;</w:t>
      </w:r>
    </w:p>
    <w:p w:rsidR="00EF410E" w:rsidRPr="00EF410E" w:rsidRDefault="00EF410E" w:rsidP="00EF4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- перекрестный анализ сформированных вышеуказанных профилей для целей выявл</w:t>
      </w:r>
      <w:r>
        <w:rPr>
          <w:sz w:val="28"/>
          <w:szCs w:val="28"/>
        </w:rPr>
        <w:t xml:space="preserve">ения личной заинтересованности. </w:t>
      </w:r>
      <w:r w:rsidRPr="00EF410E">
        <w:rPr>
          <w:sz w:val="28"/>
          <w:szCs w:val="28"/>
        </w:rP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:rsidR="00CC6F05" w:rsidRDefault="00EF410E" w:rsidP="00EF410E">
      <w:pPr>
        <w:pStyle w:val="a3"/>
        <w:spacing w:after="225" w:line="270" w:lineRule="atLeast"/>
        <w:ind w:firstLine="708"/>
        <w:jc w:val="both"/>
        <w:rPr>
          <w:color w:val="333333"/>
          <w:sz w:val="28"/>
          <w:szCs w:val="28"/>
        </w:rPr>
      </w:pPr>
      <w:r w:rsidRPr="00EF410E">
        <w:rPr>
          <w:sz w:val="28"/>
          <w:szCs w:val="28"/>
        </w:rPr>
        <w:lastRenderedPageBreak/>
        <w:t>Отмечается,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 рекомендациях мероприятий.</w:t>
      </w:r>
      <w:r w:rsidRPr="00EF410E">
        <w:rPr>
          <w:color w:val="333333"/>
          <w:sz w:val="28"/>
          <w:szCs w:val="28"/>
        </w:rPr>
        <w:t xml:space="preserve"> 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bookmarkStart w:id="0" w:name="_GoBack"/>
      <w:r w:rsidRPr="00EF410E">
        <w:rPr>
          <w:b/>
          <w:color w:val="333333"/>
          <w:sz w:val="28"/>
          <w:szCs w:val="28"/>
        </w:rPr>
        <w:t>2</w:t>
      </w:r>
      <w:bookmarkEnd w:id="0"/>
      <w:r w:rsidRPr="00EF4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410E">
        <w:rPr>
          <w:sz w:val="28"/>
          <w:szCs w:val="28"/>
        </w:rPr>
        <w:t>Рекомендован порядок проведения работы, направленной на выявление личной заинтересованности при осуществлении закупок, которая приводит к конфликту интересов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 xml:space="preserve">В частности, при организации работы, направленной на выявление личной заинтересованности служащих (работников) при осуществлении закупок, </w:t>
      </w:r>
      <w:proofErr w:type="gramStart"/>
      <w:r w:rsidRPr="00EF410E">
        <w:rPr>
          <w:sz w:val="28"/>
          <w:szCs w:val="28"/>
        </w:rPr>
        <w:t>которая</w:t>
      </w:r>
      <w:proofErr w:type="gramEnd"/>
      <w:r w:rsidRPr="00EF410E">
        <w:rPr>
          <w:sz w:val="28"/>
          <w:szCs w:val="28"/>
        </w:rPr>
        <w:t xml:space="preserve"> приводит или может привести к конфликту интересов, необходимо реализовать ряд правовых, организационных, профилактических и иных мероприятий.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Из числа служащих (работников) подразделения по профилактике коррупционных правонарушений рекомендуется посредством локальной специализации определить ответственного служащего (работника), на которого возложить преимущественно функции, связанные с предупреждением коррупции при осуществлении закупок. Целесообразно организовать повышение квалификации такого сотрудника по дополнительной профессиональной программе по вопросам, связанным с осуществлением закупок.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Подразделению по профилактике коррупционных правонарушений рекомендуется составить базу типовых ситуаций, содержащих факты наличия личной заинтересованности (возможного наличия личной заинтересованности).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Для целей организации аналитической работы необходимо определить критерии выбора закупок, в отношении которых подразделение по профилактике коррупционных правонарушений уделяет повышенное внимание.</w:t>
      </w:r>
    </w:p>
    <w:p w:rsidR="00EF410E" w:rsidRPr="00EF410E" w:rsidRDefault="00EF410E" w:rsidP="00EF410E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В органе (организации) рекомендуется организовать добровольное ежегодное представление служащими (работниками), участвующими в осуществлении закупок, декларации о возможной личной заинтересованности.</w:t>
      </w:r>
    </w:p>
    <w:p w:rsidR="00EF410E" w:rsidRPr="00EF410E" w:rsidRDefault="00EF410E" w:rsidP="00EF410E">
      <w:pPr>
        <w:pStyle w:val="a3"/>
        <w:spacing w:after="0" w:line="270" w:lineRule="atLeast"/>
        <w:ind w:firstLine="708"/>
        <w:jc w:val="both"/>
        <w:rPr>
          <w:b/>
          <w:sz w:val="28"/>
          <w:szCs w:val="28"/>
        </w:rPr>
      </w:pPr>
      <w:r w:rsidRPr="00EF410E">
        <w:rPr>
          <w:b/>
          <w:sz w:val="28"/>
          <w:szCs w:val="28"/>
        </w:rPr>
        <w:t>3.</w:t>
      </w:r>
      <w:r w:rsidRPr="00EF410E">
        <w:rPr>
          <w:b/>
        </w:rPr>
        <w:t xml:space="preserve"> </w:t>
      </w:r>
      <w:r w:rsidRPr="00EF410E">
        <w:rPr>
          <w:b/>
          <w:sz w:val="28"/>
          <w:szCs w:val="28"/>
        </w:rPr>
        <w:t>Областной закон Новгородской области от 29.05.2020 N 568-ОЗ</w:t>
      </w:r>
    </w:p>
    <w:p w:rsidR="00EF410E" w:rsidRPr="00EF410E" w:rsidRDefault="00EF410E" w:rsidP="00EF410E">
      <w:pPr>
        <w:pStyle w:val="a3"/>
        <w:spacing w:after="0" w:line="270" w:lineRule="atLeast"/>
        <w:ind w:firstLine="708"/>
        <w:jc w:val="both"/>
        <w:rPr>
          <w:sz w:val="28"/>
          <w:szCs w:val="28"/>
        </w:rPr>
      </w:pPr>
      <w:proofErr w:type="gramStart"/>
      <w:r w:rsidRPr="00EF410E">
        <w:rPr>
          <w:sz w:val="28"/>
          <w:szCs w:val="28"/>
        </w:rPr>
        <w:t>"О порядке предварительного уведомления Губернатора Новгородской области лицом, замещающим муниципальную должность, осуществляющим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EF410E">
        <w:rPr>
          <w:sz w:val="28"/>
          <w:szCs w:val="28"/>
        </w:rPr>
        <w:t xml:space="preserve"> иной общественной организации, </w:t>
      </w:r>
      <w:proofErr w:type="gramStart"/>
      <w:r w:rsidRPr="00EF410E">
        <w:rPr>
          <w:sz w:val="28"/>
          <w:szCs w:val="28"/>
        </w:rPr>
        <w:t>жилищного</w:t>
      </w:r>
      <w:proofErr w:type="gramEnd"/>
      <w:r w:rsidRPr="00EF410E">
        <w:rPr>
          <w:sz w:val="28"/>
          <w:szCs w:val="28"/>
        </w:rPr>
        <w:t>, жилищно-строительного, гаражного кооперативов, товарищества собственников недвижимости)"</w:t>
      </w:r>
      <w:r>
        <w:rPr>
          <w:sz w:val="28"/>
          <w:szCs w:val="28"/>
        </w:rPr>
        <w:t>.</w:t>
      </w:r>
    </w:p>
    <w:p w:rsidR="00EF410E" w:rsidRPr="00EF410E" w:rsidRDefault="00EF410E" w:rsidP="00EF410E">
      <w:pPr>
        <w:pStyle w:val="a3"/>
        <w:spacing w:after="0" w:line="270" w:lineRule="atLeast"/>
        <w:jc w:val="both"/>
        <w:rPr>
          <w:sz w:val="28"/>
          <w:szCs w:val="28"/>
        </w:rPr>
      </w:pPr>
      <w:r w:rsidRPr="00EF410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proofErr w:type="gramStart"/>
      <w:r w:rsidRPr="00EF410E">
        <w:rPr>
          <w:sz w:val="28"/>
          <w:szCs w:val="28"/>
        </w:rPr>
        <w:t>Определено, что уведомление лицами, замещающими муниципальные должности Новгородской области, осуществляющим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proofErr w:type="gramEnd"/>
      <w:r w:rsidRPr="00EF410E">
        <w:rPr>
          <w:sz w:val="28"/>
          <w:szCs w:val="28"/>
        </w:rPr>
        <w:t xml:space="preserve"> организации, жилищного, жилищно-строительного, гаражного кооперативов, товарищества собственников недвижимости) направляется в орган Новгородской области по профилактике коррупционных и иных правонарушений.</w:t>
      </w:r>
    </w:p>
    <w:p w:rsidR="00EC1DBB" w:rsidRPr="00EF410E" w:rsidRDefault="00EF410E" w:rsidP="00EF410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F410E">
        <w:rPr>
          <w:sz w:val="28"/>
          <w:szCs w:val="28"/>
        </w:rPr>
        <w:t>Установлены сроки направления уведомления, а также порядок его регистрации.</w:t>
      </w:r>
    </w:p>
    <w:sectPr w:rsidR="00EC1DBB" w:rsidRPr="00EF410E" w:rsidSect="00640C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B"/>
    <w:rsid w:val="00224E18"/>
    <w:rsid w:val="003648C8"/>
    <w:rsid w:val="004F75FB"/>
    <w:rsid w:val="00640C5A"/>
    <w:rsid w:val="00A6059A"/>
    <w:rsid w:val="00CC6F05"/>
    <w:rsid w:val="00EC1DBB"/>
    <w:rsid w:val="00EF410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3</cp:revision>
  <dcterms:created xsi:type="dcterms:W3CDTF">2020-08-21T07:58:00Z</dcterms:created>
  <dcterms:modified xsi:type="dcterms:W3CDTF">2020-08-21T08:05:00Z</dcterms:modified>
</cp:coreProperties>
</file>