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E7F" w:rsidRPr="0071376A" w:rsidRDefault="00625E7F" w:rsidP="00625E7F">
      <w:pPr>
        <w:shd w:val="clear" w:color="auto" w:fill="FFFFFF"/>
        <w:jc w:val="center"/>
        <w:rPr>
          <w:rFonts w:eastAsia="Calibri"/>
          <w:lang w:val="ru-RU"/>
        </w:rPr>
      </w:pPr>
      <w:r w:rsidRPr="0071376A">
        <w:rPr>
          <w:rFonts w:eastAsia="Calibri"/>
          <w:lang w:val="ru-RU"/>
        </w:rPr>
        <w:t>УТВЕ</w:t>
      </w:r>
      <w:bookmarkStart w:id="0" w:name="_GoBack"/>
      <w:bookmarkEnd w:id="0"/>
      <w:r w:rsidRPr="0071376A">
        <w:rPr>
          <w:rFonts w:eastAsia="Calibri"/>
          <w:lang w:val="ru-RU"/>
        </w:rPr>
        <w:t>РЖДЕН</w:t>
      </w:r>
    </w:p>
    <w:p w:rsidR="00625E7F" w:rsidRPr="0071376A" w:rsidRDefault="00625E7F" w:rsidP="00625E7F">
      <w:pPr>
        <w:jc w:val="center"/>
        <w:rPr>
          <w:rFonts w:eastAsia="Calibri"/>
          <w:sz w:val="28"/>
          <w:szCs w:val="28"/>
          <w:lang w:val="ru-RU"/>
        </w:rPr>
      </w:pPr>
      <w:r w:rsidRPr="0071376A">
        <w:rPr>
          <w:rFonts w:eastAsia="Calibri"/>
          <w:sz w:val="28"/>
          <w:szCs w:val="28"/>
          <w:lang w:val="ru-RU"/>
        </w:rPr>
        <w:t>протоколом управляющего совета Марёвского муниципального округа</w:t>
      </w:r>
    </w:p>
    <w:p w:rsidR="00625E7F" w:rsidRPr="0071376A" w:rsidRDefault="00625E7F" w:rsidP="00625E7F">
      <w:pPr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от </w:t>
      </w:r>
      <w:r w:rsidRPr="0071376A">
        <w:rPr>
          <w:rFonts w:eastAsia="Calibri"/>
          <w:sz w:val="28"/>
          <w:szCs w:val="28"/>
          <w:lang w:val="ru-RU"/>
        </w:rPr>
        <w:t>«</w:t>
      </w:r>
      <w:r>
        <w:rPr>
          <w:rFonts w:eastAsia="Calibri"/>
          <w:sz w:val="28"/>
          <w:szCs w:val="28"/>
          <w:lang w:val="ru-RU"/>
        </w:rPr>
        <w:t>13</w:t>
      </w:r>
      <w:r w:rsidRPr="0071376A">
        <w:rPr>
          <w:rFonts w:eastAsia="Calibri"/>
          <w:sz w:val="28"/>
          <w:szCs w:val="28"/>
          <w:lang w:val="ru-RU"/>
        </w:rPr>
        <w:t>»</w:t>
      </w:r>
      <w:r>
        <w:rPr>
          <w:rFonts w:eastAsia="Calibri"/>
          <w:sz w:val="28"/>
          <w:szCs w:val="28"/>
          <w:lang w:val="ru-RU"/>
        </w:rPr>
        <w:t xml:space="preserve"> января </w:t>
      </w:r>
      <w:r w:rsidRPr="0071376A">
        <w:rPr>
          <w:rFonts w:eastAsia="Calibri"/>
          <w:sz w:val="28"/>
          <w:szCs w:val="28"/>
          <w:lang w:val="ru-RU"/>
        </w:rPr>
        <w:t>202</w:t>
      </w:r>
      <w:r>
        <w:rPr>
          <w:rFonts w:eastAsia="Calibri"/>
          <w:sz w:val="28"/>
          <w:szCs w:val="28"/>
          <w:lang w:val="ru-RU"/>
        </w:rPr>
        <w:t>6</w:t>
      </w:r>
      <w:r w:rsidRPr="0071376A">
        <w:rPr>
          <w:rFonts w:eastAsia="Calibri"/>
          <w:sz w:val="28"/>
          <w:szCs w:val="28"/>
          <w:lang w:val="ru-RU"/>
        </w:rPr>
        <w:t xml:space="preserve"> г. №</w:t>
      </w:r>
      <w:r>
        <w:rPr>
          <w:rFonts w:eastAsia="Calibri"/>
          <w:sz w:val="28"/>
          <w:szCs w:val="28"/>
          <w:lang w:val="ru-RU"/>
        </w:rPr>
        <w:t>2</w:t>
      </w:r>
    </w:p>
    <w:p w:rsidR="00625E7F" w:rsidRDefault="00625E7F" w:rsidP="00625E7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5E7F" w:rsidRPr="00DA2437" w:rsidRDefault="00625E7F" w:rsidP="00625E7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ПАСПОРТ</w:t>
      </w:r>
      <w:r w:rsidRPr="00DA243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br/>
      </w:r>
      <w:r w:rsidRPr="00DA2437">
        <w:rPr>
          <w:rFonts w:ascii="Times New Roman" w:hAnsi="Times New Roman" w:cs="Times New Roman"/>
          <w:sz w:val="24"/>
          <w:szCs w:val="24"/>
          <w:lang w:eastAsia="ru-RU"/>
        </w:rPr>
        <w:t>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</w:r>
    </w:p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000000"/>
          <w:lang w:val="ru-RU" w:eastAsia="ru-RU"/>
        </w:rPr>
      </w:pPr>
      <w:r w:rsidRPr="0071376A">
        <w:rPr>
          <w:bCs/>
          <w:color w:val="000000"/>
          <w:lang w:val="ru-RU" w:eastAsia="ru-RU"/>
        </w:rPr>
        <w:t>1. Основные положения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10206"/>
      </w:tblGrid>
      <w:tr w:rsidR="00625E7F" w:rsidRPr="0096661A" w:rsidTr="00753ED6">
        <w:trPr>
          <w:trHeight w:val="534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Куратор муниципальной программы Марёвского муниципального округа Новгородской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Рекечинский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 Илья Андреевич</w:t>
            </w: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первый </w:t>
            </w: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заместитель главы Администрации Марёвского муниципального округа</w:t>
            </w:r>
          </w:p>
        </w:tc>
      </w:tr>
      <w:tr w:rsidR="00625E7F" w:rsidRPr="0096661A" w:rsidTr="00753ED6">
        <w:trPr>
          <w:trHeight w:val="549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C0F96" w:rsidRDefault="00625E7F" w:rsidP="00753ED6">
            <w:pPr>
              <w:jc w:val="center"/>
              <w:rPr>
                <w:lang w:val="ru-RU"/>
              </w:rPr>
            </w:pPr>
            <w:r w:rsidRPr="002C0F96">
              <w:rPr>
                <w:lang w:val="ru-RU"/>
              </w:rPr>
              <w:t>Ответственный исполнитель муниципальной программы Марёвского муниципального округа Новгородской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Базикова Надежда Валентиновна, заведующий отделом по мобилизационной подготовке, гражданской обороне и чрезвычайным ситуациям Администрации Марёвского муниципального округа</w:t>
            </w:r>
          </w:p>
        </w:tc>
      </w:tr>
      <w:tr w:rsidR="00625E7F" w:rsidRPr="0096661A" w:rsidTr="00753ED6">
        <w:trPr>
          <w:trHeight w:val="427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E2245" w:rsidRDefault="00625E7F" w:rsidP="00753ED6">
            <w:pPr>
              <w:jc w:val="center"/>
            </w:pPr>
            <w:r>
              <w:rPr>
                <w:lang w:val="ru-RU"/>
              </w:rPr>
              <w:t>Период реализации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eastAsia="Calibri"/>
                <w:lang w:val="ru-RU"/>
              </w:rPr>
              <w:t>реализуется в один этап:</w:t>
            </w: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 2026-2030 годы</w:t>
            </w:r>
          </w:p>
        </w:tc>
      </w:tr>
      <w:tr w:rsidR="00625E7F" w:rsidRPr="0096661A" w:rsidTr="00753ED6">
        <w:trPr>
          <w:trHeight w:val="132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C0F96" w:rsidRDefault="00625E7F" w:rsidP="00753ED6">
            <w:pPr>
              <w:jc w:val="center"/>
              <w:rPr>
                <w:lang w:val="ru-RU"/>
              </w:rPr>
            </w:pPr>
            <w:r w:rsidRPr="002C0F96">
              <w:rPr>
                <w:lang w:val="ru-RU"/>
              </w:rPr>
              <w:t>Цели муниципальной программы Марёвского муниципального округа Новгородской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lang w:val="ru-RU"/>
              </w:rPr>
            </w:pPr>
            <w:r w:rsidRPr="0071376A">
              <w:rPr>
                <w:rFonts w:eastAsia="Calibri"/>
                <w:lang w:val="ru-RU"/>
              </w:rPr>
              <w:t>-увеличение охвата населения техническими средствами оповещения муниципальной системы оповещения населения Марёвского муниципального округа»;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lang w:val="ru-RU"/>
              </w:rPr>
            </w:pPr>
            <w:r w:rsidRPr="0071376A">
              <w:rPr>
                <w:rFonts w:eastAsia="Calibri"/>
                <w:lang w:val="ru-RU"/>
              </w:rPr>
              <w:t>-повышение уровня защиты населения и территорий от чрезвычайных ситуаций природного и техногенного характера, пожаров, происшествий на водных объектах, угроз военного и мирного времени;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eastAsia="Calibri"/>
                <w:lang w:val="ru-RU"/>
              </w:rPr>
              <w:t>-развитие системы управления при угрозе или возникновении чрезвычайной ситуации</w:t>
            </w:r>
          </w:p>
        </w:tc>
      </w:tr>
      <w:tr w:rsidR="00625E7F" w:rsidRPr="0096661A" w:rsidTr="00753ED6">
        <w:trPr>
          <w:trHeight w:val="599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E2245" w:rsidRDefault="00625E7F" w:rsidP="00753ED6">
            <w:pPr>
              <w:jc w:val="center"/>
            </w:pPr>
            <w:r>
              <w:rPr>
                <w:lang w:val="ru-RU"/>
              </w:rPr>
              <w:t>Направления (подпрограммы)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1. «Реконструкция, модернизация и поддержание в постоянной готовности муниципальной системы оповещения населения Марёвского муниципального округа»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2. «Защита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</w:p>
        </w:tc>
      </w:tr>
      <w:tr w:rsidR="00625E7F" w:rsidRPr="00F06D3C" w:rsidTr="00753ED6">
        <w:trPr>
          <w:trHeight w:val="534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C0F96" w:rsidRDefault="00625E7F" w:rsidP="00753ED6">
            <w:pPr>
              <w:jc w:val="center"/>
              <w:rPr>
                <w:lang w:val="ru-RU"/>
              </w:rPr>
            </w:pPr>
            <w:r w:rsidRPr="002C0F96">
              <w:rPr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17293,1 тыс. рублей</w:t>
            </w:r>
          </w:p>
        </w:tc>
      </w:tr>
      <w:tr w:rsidR="00625E7F" w:rsidRPr="0096661A" w:rsidTr="00753ED6">
        <w:trPr>
          <w:trHeight w:val="308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2C0F96" w:rsidRDefault="00625E7F" w:rsidP="00753ED6">
            <w:pPr>
              <w:jc w:val="center"/>
              <w:rPr>
                <w:lang w:val="ru-RU"/>
              </w:rPr>
            </w:pPr>
            <w:r w:rsidRPr="002C0F96">
              <w:rPr>
                <w:lang w:val="ru-RU"/>
              </w:rPr>
              <w:t>Связь с государственной программой Новгородской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eastAsia="Calibri"/>
                <w:shd w:val="clear" w:color="auto" w:fill="FFFFFF"/>
                <w:lang w:val="ru-RU"/>
              </w:rPr>
              <w:t xml:space="preserve">государственная программа Новгородской 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утверждена постановлением Правительства Новгородской области от </w:t>
            </w:r>
            <w:r w:rsidRPr="00625E7F">
              <w:rPr>
                <w:rFonts w:eastAsia="Calibri"/>
                <w:shd w:val="clear" w:color="auto" w:fill="FFFFFF"/>
                <w:lang w:val="ru-RU"/>
              </w:rPr>
              <w:t>12 октября 2023 года №459</w:t>
            </w:r>
          </w:p>
        </w:tc>
      </w:tr>
    </w:tbl>
    <w:p w:rsidR="00625E7F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625E7F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625E7F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 xml:space="preserve">2. Показатели муниципальной программы </w:t>
      </w:r>
    </w:p>
    <w:tbl>
      <w:tblPr>
        <w:tblW w:w="162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992"/>
        <w:gridCol w:w="1559"/>
        <w:gridCol w:w="1134"/>
        <w:gridCol w:w="992"/>
        <w:gridCol w:w="709"/>
        <w:gridCol w:w="709"/>
        <w:gridCol w:w="709"/>
        <w:gridCol w:w="708"/>
        <w:gridCol w:w="709"/>
        <w:gridCol w:w="2098"/>
        <w:gridCol w:w="1559"/>
        <w:gridCol w:w="1701"/>
      </w:tblGrid>
      <w:tr w:rsidR="00625E7F" w:rsidRPr="0096661A" w:rsidTr="00753ED6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№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Уровень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Базовое значение</w:t>
            </w:r>
            <w:r w:rsidRPr="0071376A">
              <w:rPr>
                <w:color w:val="000000"/>
                <w:vertAlign w:val="superscript"/>
                <w:lang w:val="ru-RU" w:eastAsia="ru-RU"/>
              </w:rPr>
              <w:t> 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 xml:space="preserve">Значение показателя 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по годам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17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Документ</w:t>
            </w:r>
            <w:r w:rsidRPr="0071376A">
              <w:rPr>
                <w:color w:val="000000"/>
                <w:vertAlign w:val="superscript"/>
                <w:lang w:val="ru-RU"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2667A" w:rsidRDefault="00625E7F" w:rsidP="00753ED6">
            <w:pPr>
              <w:jc w:val="center"/>
              <w:rPr>
                <w:lang w:val="ru-RU"/>
              </w:rPr>
            </w:pPr>
            <w:proofErr w:type="gramStart"/>
            <w:r w:rsidRPr="00D2667A">
              <w:rPr>
                <w:lang w:val="ru-RU"/>
              </w:rPr>
              <w:t>Ответствен-</w:t>
            </w:r>
            <w:proofErr w:type="spellStart"/>
            <w:r w:rsidRPr="00D2667A">
              <w:rPr>
                <w:lang w:val="ru-RU"/>
              </w:rPr>
              <w:t>ный</w:t>
            </w:r>
            <w:proofErr w:type="spellEnd"/>
            <w:proofErr w:type="gramEnd"/>
            <w:r w:rsidRPr="00D2667A">
              <w:rPr>
                <w:lang w:val="ru-RU"/>
              </w:rPr>
              <w:t xml:space="preserve">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D2667A" w:rsidRDefault="00625E7F" w:rsidP="00753ED6">
            <w:pPr>
              <w:jc w:val="center"/>
              <w:rPr>
                <w:lang w:val="ru-RU"/>
              </w:rPr>
            </w:pPr>
            <w:r w:rsidRPr="00D2667A">
              <w:rPr>
                <w:lang w:val="ru-RU"/>
              </w:rPr>
              <w:t>Связь с показателями государственной программы Новгородской области</w:t>
            </w:r>
          </w:p>
        </w:tc>
      </w:tr>
      <w:tr w:rsidR="00625E7F" w:rsidTr="00753ED6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2030 год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</w:tr>
      <w:tr w:rsidR="00625E7F" w:rsidRPr="0096661A" w:rsidTr="00753ED6">
        <w:tc>
          <w:tcPr>
            <w:tcW w:w="1627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Цель муниципальной программы: «Увеличение охвата населения техническими средствами оповещения муниципальной системы оповещения населения Марёвского муниципального округа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25E7F" w:rsidRPr="00384A35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Доля исправных точек оповещения муниципальной системы оповещения населения (далее- МСОН) от общего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точек оповещения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муниципального округа от 31.08.2022 №417 «О системе оповещения населения Марёвского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по мобилизационной подготовке, гражданской обороне и чрезвычайным ситуациям Администрации Марёвского муниципального округа (далее- отдел по МП, 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характеризует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МСОН к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оповещению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</w:tc>
      </w:tr>
      <w:tr w:rsidR="00625E7F" w:rsidRPr="00384A35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территории населенных пунктов, охваченной техническими средствами информирования населения об опасности возникновения чрезвычайных ситуаций от общей площади населенных пунктов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муниципального округа от 31.08.2022 №417 «О системе оповещения населения Марёвского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МП, ГО и ЧС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характеризует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готовности Администрации Марёвского муниципального округа к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оповещению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</w:tc>
      </w:tr>
      <w:tr w:rsidR="00625E7F" w:rsidRPr="0096661A" w:rsidTr="00753ED6">
        <w:tc>
          <w:tcPr>
            <w:tcW w:w="1627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Цель муниципальной программы: «П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овышение уровня защиты населения и территорий от чрезвычайных ситуаций природного и техногенного характера, пожаров, происшествий на водных объектах, угроз военного и мирного времени»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количества проведенных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заседаний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комиссии по </w:t>
            </w:r>
            <w:proofErr w:type="spellStart"/>
            <w:proofErr w:type="gramStart"/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предупрежде-нию</w:t>
            </w:r>
            <w:proofErr w:type="spellEnd"/>
            <w:proofErr w:type="gramEnd"/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, ликвидации чрезвычайных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ситуаций и обеспечению пожарной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Марёвского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 (далее- КПЛЧС и ПБ) к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Марёвского муниципального округа от 19.02.2021 № 54 «О создании комиссии по предупреждению,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ликвидации чрезвычайных ситуаций и обеспечению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ожарной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МП, ГО и ЧС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ует уровень организации взаимодействия в области защиты населения от ЧС</w:t>
            </w:r>
          </w:p>
        </w:tc>
      </w:tr>
      <w:tr w:rsidR="00625E7F" w:rsidRPr="0096661A" w:rsidTr="00753ED6">
        <w:trPr>
          <w:trHeight w:val="5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лиц, прошедших обучение в учебно-методическом центре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ГОКУ «Управление ЗНЧС и ПБ Новгородской области»</w:t>
            </w: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 (далее-УМЦ) к плану.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 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утвержденная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постановлением Правительства Новгородской области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МП, ГО и ЧС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УМЦ (по </w:t>
            </w:r>
            <w:proofErr w:type="spellStart"/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характеризует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984700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0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условий для организации мест массового отдыха людей</w:t>
            </w:r>
            <w:r w:rsidRPr="00984700">
              <w:t xml:space="preserve"> </w:t>
            </w:r>
            <w:r w:rsidRPr="00984700">
              <w:rPr>
                <w:rFonts w:ascii="Times New Roman" w:eastAsia="Calibri" w:hAnsi="Times New Roman" w:cs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522E46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C73A11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522E46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утвержденная постановлением Правительства Новгородской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 от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522E46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МП, ГО и ЧС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 характеризует уровень обеспечения условий для организации мест массового отдыха людей</w:t>
            </w:r>
            <w:r w:rsidRPr="0071376A">
              <w:rPr>
                <w:color w:val="000000"/>
              </w:rPr>
              <w:t xml:space="preserve"> </w:t>
            </w: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водных объектах</w:t>
            </w:r>
            <w:r w:rsidRPr="00713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E7F" w:rsidRPr="001873E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потушенных ландшафтных (природных пожаров) в течении первых суток от общего числа</w:t>
            </w:r>
          </w:p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зарегистрированных ландшафтных</w:t>
            </w:r>
          </w:p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(природных) пожаров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 xml:space="preserve">ГП </w:t>
            </w:r>
            <w:proofErr w:type="gramStart"/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НО,  МП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утвержденная постановлением Правительства Новгородской области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</w:t>
            </w:r>
            <w:r w:rsidRPr="00522E46">
              <w:rPr>
                <w:rFonts w:ascii="Times New Roman" w:hAnsi="Times New Roman" w:cs="Times New Roman"/>
                <w:sz w:val="24"/>
                <w:szCs w:val="24"/>
              </w:rPr>
              <w:t xml:space="preserve">тдел Администрации Марёвского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(далее- территориальный отдел)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 характеризует</w:t>
            </w:r>
            <w:r w:rsidRPr="00412E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количества потушенных ландшафтных (природных пожаров) в течении первых суток от общего числа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зарегистрированных ландшафтных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(природных) пожаров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Соотношение своевременного выезда на возгорания в пределах нормативного времени от общего количества зарегистрированных пожаров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 xml:space="preserve">ГП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О,  МП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утвержденная постановлением Правительства Новгородской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 от 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 характеризует</w:t>
            </w:r>
            <w:r w:rsidRPr="00412E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своевременного выезда на возгорания в пределах нормативного времени от общего количества зарегистрированных пожаров</w:t>
            </w:r>
          </w:p>
        </w:tc>
      </w:tr>
      <w:tr w:rsidR="00625E7F" w:rsidRPr="0096661A" w:rsidTr="00753ED6">
        <w:trPr>
          <w:trHeight w:val="2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Уровень информирования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2683A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 "Защита населения и территорий от чрезвычайных ситуаций, обеспечение пожарной безопасности и безопасности людей на водных объектах на территории Новгородской области", утвержденная постановлением Правительства Новгородской области от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территориальный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 характеризует</w:t>
            </w:r>
            <w:r w:rsidRPr="00412E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 w:rsidRPr="0071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информирования населения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количества организованных </w:t>
            </w:r>
            <w:r w:rsidRPr="00DF4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массового отдыха людей на воде </w:t>
            </w: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</w:t>
            </w:r>
            <w:r w:rsidRPr="00DF4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количества имеющихся </w:t>
            </w:r>
            <w:r w:rsidRPr="00DF4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массового отдыха людей на воде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ГП </w:t>
            </w:r>
            <w:proofErr w:type="gramStart"/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НО,  МП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Новгородской области "Защита населения и территорий от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чрезвычайных ситуаций, обеспечение пожарной безопасности и безопасности людей на водных объектах на территории Новгородской области", утвержденная постановлением Правительства Новгородской области от </w:t>
            </w:r>
            <w:r w:rsidRPr="00625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октября 2023 года №459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территориальный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412EF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 характеризует с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>оотношение количества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организованных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массового отдыха людей на воде 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>от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оличества имеющихся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мест массового отдыха людей на воде</w:t>
            </w:r>
          </w:p>
        </w:tc>
      </w:tr>
      <w:tr w:rsidR="00625E7F" w:rsidRPr="0096661A" w:rsidTr="00753ED6">
        <w:tc>
          <w:tcPr>
            <w:tcW w:w="1627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25E7F" w:rsidRPr="00E2798C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D33E4A">
              <w:rPr>
                <w:rFonts w:ascii="Times New Roman" w:hAnsi="Times New Roman" w:cs="Times New Roman"/>
                <w:sz w:val="24"/>
                <w:szCs w:val="24"/>
              </w:rPr>
              <w:t>. Цель муниципальной 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Pr="00D33E4A">
              <w:rPr>
                <w:rFonts w:ascii="Times New Roman" w:hAnsi="Times New Roman" w:cs="Times New Roman"/>
                <w:sz w:val="24"/>
                <w:szCs w:val="24"/>
              </w:rPr>
              <w:t>азвитие системы управления при угрозе или возникновении чрезвычайной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средств, направленных на финансирование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расходных обязательств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28 декабря 2010 года №1632 «О совершенствовании системы обеспечения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вызова экстренных оперативных служб на территории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ЕДДС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непрерывность работы органа повседневного управления РСЧС</w:t>
            </w:r>
          </w:p>
        </w:tc>
      </w:tr>
      <w:tr w:rsidR="00625E7F" w:rsidRPr="0096661A" w:rsidTr="00753ED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Доля звонков, отработанных в пределах нормативного времени от общего количества звонков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 Президента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28 декабря 2010 года №1632 «О </w:t>
            </w: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ствовании</w:t>
            </w:r>
            <w:proofErr w:type="spellEnd"/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беспечения вызова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кстренных оперативных служб на территории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уровень подготовки специалистов ЕДДС к реагированию на ЧС</w:t>
            </w:r>
          </w:p>
        </w:tc>
      </w:tr>
    </w:tbl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 xml:space="preserve">2.1. Прокси-показатели муниципальной программы </w:t>
      </w:r>
      <w:r w:rsidRPr="0071376A">
        <w:rPr>
          <w:rFonts w:ascii="Times New Roman CYR" w:hAnsi="Times New Roman CYR" w:cs="Times New Roman CYR"/>
          <w:color w:val="000000"/>
          <w:lang w:val="ru-RU" w:eastAsia="ru-RU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</w: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 xml:space="preserve"> в </w:t>
      </w:r>
      <w:r w:rsidRPr="0071376A">
        <w:rPr>
          <w:rFonts w:ascii="Times New Roman CYR" w:hAnsi="Times New Roman CYR" w:cs="Times New Roman CYR"/>
          <w:bCs/>
          <w:color w:val="000000"/>
          <w:u w:val="single"/>
          <w:lang w:val="ru-RU" w:eastAsia="ru-RU"/>
        </w:rPr>
        <w:t>2026</w:t>
      </w: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 xml:space="preserve"> году</w:t>
      </w:r>
      <w:r w:rsidRPr="0071376A">
        <w:rPr>
          <w:rFonts w:ascii="Times New Roman CYR" w:hAnsi="Times New Roman CYR" w:cs="Times New Roman CYR"/>
          <w:bCs/>
          <w:color w:val="000000"/>
          <w:sz w:val="28"/>
          <w:szCs w:val="28"/>
          <w:vertAlign w:val="superscript"/>
          <w:lang w:val="ru-RU" w:eastAsia="ru-RU"/>
        </w:rPr>
        <w:t> </w:t>
      </w: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>отсутствуют</w:t>
      </w:r>
    </w:p>
    <w:tbl>
      <w:tblPr>
        <w:tblW w:w="15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844"/>
        <w:gridCol w:w="1680"/>
        <w:gridCol w:w="1680"/>
        <w:gridCol w:w="1540"/>
        <w:gridCol w:w="980"/>
        <w:gridCol w:w="980"/>
        <w:gridCol w:w="1126"/>
        <w:gridCol w:w="1795"/>
        <w:gridCol w:w="1893"/>
      </w:tblGrid>
      <w:tr w:rsidR="00625E7F" w:rsidTr="00753ED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№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 xml:space="preserve">Признак </w:t>
            </w:r>
            <w:r w:rsidRPr="0071376A">
              <w:rPr>
                <w:color w:val="000000"/>
                <w:lang w:val="ru-RU" w:eastAsia="ru-RU"/>
              </w:rPr>
              <w:lastRenderedPageBreak/>
              <w:t>возрастания/ убывания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 xml:space="preserve">Единица </w:t>
            </w:r>
            <w:r w:rsidRPr="0071376A">
              <w:rPr>
                <w:color w:val="000000"/>
                <w:lang w:val="ru-RU" w:eastAsia="ru-RU"/>
              </w:rPr>
              <w:lastRenderedPageBreak/>
              <w:t>измерения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 xml:space="preserve">Базовое </w:t>
            </w:r>
            <w:r w:rsidRPr="0071376A">
              <w:rPr>
                <w:color w:val="000000"/>
                <w:lang w:val="ru-RU" w:eastAsia="ru-RU"/>
              </w:rPr>
              <w:lastRenderedPageBreak/>
              <w:t>значение</w:t>
            </w:r>
          </w:p>
        </w:tc>
        <w:tc>
          <w:tcPr>
            <w:tcW w:w="4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>Значение показателя по кварталам / месяцам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 xml:space="preserve">Ответственный 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lastRenderedPageBreak/>
              <w:t>за достижение показателя</w:t>
            </w:r>
            <w:r w:rsidRPr="0071376A">
              <w:rPr>
                <w:color w:val="000000"/>
                <w:vertAlign w:val="superscript"/>
                <w:lang w:val="ru-RU" w:eastAsia="ru-RU"/>
              </w:rPr>
              <w:t> </w:t>
            </w:r>
          </w:p>
        </w:tc>
      </w:tr>
      <w:tr w:rsidR="00625E7F" w:rsidTr="00753ED6">
        <w:trPr>
          <w:trHeight w:val="462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март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июнь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сентябрь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год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</w:tr>
      <w:tr w:rsidR="00625E7F" w:rsidRPr="0096661A" w:rsidTr="00753ED6">
        <w:trPr>
          <w:trHeight w:val="39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4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 xml:space="preserve">Показатель муниципальной программы (комплексной программы) «Наименование», единица измерения по </w:t>
            </w:r>
            <w:hyperlink r:id="rId5" w:history="1">
              <w:r w:rsidRPr="0071376A">
                <w:rPr>
                  <w:color w:val="000000"/>
                  <w:lang w:val="ru-RU" w:eastAsia="ru-RU"/>
                </w:rPr>
                <w:t>ОКЕИ</w:t>
              </w:r>
            </w:hyperlink>
          </w:p>
        </w:tc>
      </w:tr>
      <w:tr w:rsidR="00625E7F" w:rsidTr="00753ED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«Наименование прокси-показателя»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</w:tr>
      <w:tr w:rsidR="00625E7F" w:rsidTr="00753ED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«Наименование прокси-показателя» 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ru-RU" w:eastAsia="ru-RU"/>
              </w:rPr>
            </w:pPr>
          </w:p>
        </w:tc>
      </w:tr>
    </w:tbl>
    <w:p w:rsidR="00625E7F" w:rsidRDefault="00625E7F" w:rsidP="00625E7F">
      <w:pPr>
        <w:pStyle w:val="a7"/>
        <w:jc w:val="center"/>
        <w:rPr>
          <w:rFonts w:ascii="Times New Roman" w:hAnsi="Times New Roman" w:cs="Times New Roman"/>
          <w:lang w:eastAsia="ru-RU"/>
        </w:rPr>
      </w:pPr>
    </w:p>
    <w:p w:rsidR="00625E7F" w:rsidRDefault="00625E7F" w:rsidP="00625E7F">
      <w:pPr>
        <w:pStyle w:val="a7"/>
        <w:jc w:val="center"/>
        <w:rPr>
          <w:rFonts w:ascii="Times New Roman" w:hAnsi="Times New Roman" w:cs="Times New Roman"/>
          <w:lang w:eastAsia="ru-RU"/>
        </w:rPr>
      </w:pPr>
    </w:p>
    <w:p w:rsidR="00625E7F" w:rsidRPr="00D60A38" w:rsidRDefault="00625E7F" w:rsidP="00625E7F">
      <w:pPr>
        <w:pStyle w:val="a7"/>
        <w:jc w:val="center"/>
        <w:rPr>
          <w:rFonts w:ascii="Times New Roman" w:hAnsi="Times New Roman" w:cs="Times New Roman"/>
          <w:lang w:eastAsia="ru-RU"/>
        </w:rPr>
      </w:pPr>
      <w:r w:rsidRPr="00074E4D">
        <w:rPr>
          <w:rFonts w:ascii="Times New Roman" w:hAnsi="Times New Roman" w:cs="Times New Roman"/>
          <w:lang w:eastAsia="ru-RU"/>
        </w:rPr>
        <w:t>3.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D60A38">
        <w:rPr>
          <w:rFonts w:ascii="Times New Roman" w:hAnsi="Times New Roman" w:cs="Times New Roman"/>
          <w:lang w:eastAsia="ru-RU"/>
        </w:rPr>
        <w:t>План достижения показателей муниципальной программы</w:t>
      </w:r>
    </w:p>
    <w:p w:rsidR="00625E7F" w:rsidRDefault="00625E7F" w:rsidP="00625E7F">
      <w:pPr>
        <w:pStyle w:val="a7"/>
        <w:jc w:val="center"/>
        <w:rPr>
          <w:rFonts w:ascii="Times New Roman" w:hAnsi="Times New Roman" w:cs="Times New Roman"/>
          <w:lang w:eastAsia="ru-RU"/>
        </w:rPr>
      </w:pPr>
      <w:r w:rsidRPr="00D60A38">
        <w:rPr>
          <w:rFonts w:ascii="Times New Roman" w:hAnsi="Times New Roman" w:cs="Times New Roman"/>
          <w:lang w:eastAsia="ru-RU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</w:t>
      </w:r>
    </w:p>
    <w:p w:rsidR="00625E7F" w:rsidRPr="00D60A38" w:rsidRDefault="00625E7F" w:rsidP="00625E7F">
      <w:pPr>
        <w:pStyle w:val="a7"/>
        <w:jc w:val="center"/>
        <w:rPr>
          <w:rFonts w:ascii="Times New Roman" w:hAnsi="Times New Roman" w:cs="Times New Roman"/>
          <w:lang w:eastAsia="ru-RU"/>
        </w:rPr>
      </w:pPr>
      <w:r w:rsidRPr="00D60A38">
        <w:rPr>
          <w:rFonts w:ascii="Times New Roman" w:hAnsi="Times New Roman" w:cs="Times New Roman"/>
          <w:lang w:eastAsia="ru-RU"/>
        </w:rPr>
        <w:t xml:space="preserve">на территории Марёвского муниципального округа» </w:t>
      </w:r>
      <w:r w:rsidRPr="00D60A38">
        <w:rPr>
          <w:rFonts w:ascii="Times New Roman" w:hAnsi="Times New Roman" w:cs="Times New Roman"/>
          <w:u w:val="single"/>
          <w:lang w:eastAsia="ru-RU"/>
        </w:rPr>
        <w:t>в 2026 году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446"/>
        <w:gridCol w:w="1276"/>
        <w:gridCol w:w="1134"/>
        <w:gridCol w:w="850"/>
        <w:gridCol w:w="963"/>
        <w:gridCol w:w="596"/>
        <w:gridCol w:w="709"/>
        <w:gridCol w:w="680"/>
        <w:gridCol w:w="708"/>
        <w:gridCol w:w="709"/>
        <w:gridCol w:w="728"/>
        <w:gridCol w:w="992"/>
        <w:gridCol w:w="832"/>
        <w:gridCol w:w="840"/>
        <w:gridCol w:w="1173"/>
      </w:tblGrid>
      <w:tr w:rsidR="00625E7F" w:rsidTr="00753ED6">
        <w:trPr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№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п/п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Цели / 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Единица измерения</w:t>
            </w:r>
          </w:p>
        </w:tc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Плановые значения по месяцам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9" w:right="-113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На конец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9" w:right="-113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 2026 года </w:t>
            </w:r>
          </w:p>
        </w:tc>
      </w:tr>
      <w:tr w:rsidR="00625E7F" w:rsidTr="00753ED6">
        <w:trPr>
          <w:tblHeader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январь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февраль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апрель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июль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октябрь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ноябрь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</w:tr>
      <w:tr w:rsidR="00625E7F" w:rsidRPr="0096661A" w:rsidTr="00753ED6">
        <w:trPr>
          <w:trHeight w:val="61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46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1. Цель муниципальной программы: </w:t>
            </w:r>
            <w:r w:rsidRPr="0071376A">
              <w:rPr>
                <w:rFonts w:eastAsia="Calibri"/>
                <w:lang w:val="ru-RU"/>
              </w:rPr>
              <w:t>«</w:t>
            </w:r>
            <w:r w:rsidRPr="00151796">
              <w:rPr>
                <w:lang w:val="ru-RU" w:eastAsia="ru-RU"/>
              </w:rPr>
              <w:t>Увеличение охвата населения техническими средствами оповещения муниципальной системы оповещения населения</w:t>
            </w:r>
            <w:r w:rsidRPr="0071376A">
              <w:rPr>
                <w:rFonts w:eastAsia="Calibri"/>
                <w:lang w:val="ru-RU"/>
              </w:rPr>
              <w:t>»</w:t>
            </w:r>
          </w:p>
        </w:tc>
      </w:tr>
      <w:tr w:rsidR="00625E7F" w:rsidRPr="00DF4357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1.1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51796" w:rsidRDefault="00625E7F" w:rsidP="00753ED6">
            <w:pPr>
              <w:jc w:val="center"/>
              <w:rPr>
                <w:lang w:val="ru-RU"/>
              </w:rPr>
            </w:pPr>
            <w:r w:rsidRPr="00151796">
              <w:rPr>
                <w:lang w:val="ru-RU"/>
              </w:rPr>
              <w:t xml:space="preserve">Доля исправных точек оповещения муниципальной системы </w:t>
            </w:r>
            <w:r>
              <w:rPr>
                <w:lang w:val="ru-RU"/>
              </w:rPr>
              <w:t>о</w:t>
            </w:r>
            <w:r w:rsidRPr="00151796">
              <w:rPr>
                <w:lang w:val="ru-RU"/>
              </w:rPr>
              <w:t xml:space="preserve">повещения населения (далее- МСОН) </w:t>
            </w:r>
            <w:r w:rsidRPr="0006089D">
              <w:rPr>
                <w:lang w:val="ru-RU"/>
              </w:rPr>
              <w:t>от общего количества точек оповещения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</w:tr>
      <w:tr w:rsidR="00625E7F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1.2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51796" w:rsidRDefault="00625E7F" w:rsidP="00753ED6">
            <w:pPr>
              <w:jc w:val="center"/>
              <w:rPr>
                <w:lang w:val="ru-RU"/>
              </w:rPr>
            </w:pPr>
            <w:r w:rsidRPr="00151796">
              <w:rPr>
                <w:lang w:val="ru-RU"/>
              </w:rPr>
              <w:t xml:space="preserve">Площадь территории населенных пунктов, охваченной техническими средствами информирования населения об </w:t>
            </w:r>
            <w:r>
              <w:rPr>
                <w:lang w:val="ru-RU"/>
              </w:rPr>
              <w:lastRenderedPageBreak/>
              <w:t>о</w:t>
            </w:r>
            <w:r w:rsidRPr="00151796">
              <w:rPr>
                <w:lang w:val="ru-RU"/>
              </w:rPr>
              <w:t xml:space="preserve">пасности возникновения чрезвычайных ситуаций от общей площади населенных пунктов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F6162F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F6162F">
              <w:rPr>
                <w:rFonts w:ascii="Times New Roman CYR" w:hAnsi="Times New Roman CYR" w:cs="Times New Roman CYR"/>
                <w:lang w:val="ru-RU" w:eastAsia="ru-RU"/>
              </w:rPr>
              <w:t>70</w:t>
            </w:r>
          </w:p>
        </w:tc>
      </w:tr>
      <w:tr w:rsidR="00625E7F" w:rsidRPr="0096661A" w:rsidTr="00753ED6">
        <w:tc>
          <w:tcPr>
            <w:tcW w:w="1519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tabs>
                <w:tab w:val="left" w:pos="56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2. Цель муниципальной программы: «</w:t>
            </w:r>
            <w:r w:rsidRPr="0071376A">
              <w:rPr>
                <w:rFonts w:eastAsia="Calibri"/>
                <w:lang w:val="ru-RU"/>
              </w:rPr>
              <w:t>Повышение уровня защиты населения и территорий от чрезвычайных ситуаций природного и техногенного характера, пожаров, происшествий на водных объектах, угроз военного и мирного времени»</w:t>
            </w:r>
          </w:p>
        </w:tc>
      </w:tr>
      <w:tr w:rsidR="00625E7F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2.1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количества проведенных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заседаний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предупреждению, ликвидации чрезвычайных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ситуаций и обеспечению пожарной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Марёвского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 (далее- КПЛЧС и ПБ) к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</w:tr>
      <w:tr w:rsidR="00625E7F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2.2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лиц, прошедших обучение в учебно-методическом центре </w:t>
            </w: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ГОКУ «Управление ЗНЧС и ПБ Новгородской области»</w:t>
            </w:r>
            <w:r w:rsidRPr="00B23497">
              <w:rPr>
                <w:rFonts w:ascii="Times New Roman" w:hAnsi="Times New Roman" w:cs="Times New Roman"/>
                <w:sz w:val="24"/>
                <w:szCs w:val="24"/>
              </w:rPr>
              <w:t xml:space="preserve"> (далее-УМЦ) к плану.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ГП</w:t>
            </w:r>
            <w:proofErr w:type="gramEnd"/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</w:p>
          <w:p w:rsidR="00625E7F" w:rsidRPr="00B2349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2.3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мест массового отдыха людей на водных объектах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2.4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потушенных ландшафтных (природных пожаров) в течении первых суток от общего числа</w:t>
            </w:r>
          </w:p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зарегистрированных ландшафтных</w:t>
            </w:r>
          </w:p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(природных)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gramEnd"/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НО,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2.5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своевременного выезда на возгорания в пределах нормативного времени от общего количества </w:t>
            </w:r>
            <w:r w:rsidRPr="00DF4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зарегистрированных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ГП</w:t>
            </w:r>
            <w:proofErr w:type="gramEnd"/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НО,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2.6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Уровень информирования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2.7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количества организованных </w:t>
            </w:r>
            <w:r w:rsidRPr="00DF4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массового отдыха людей на воде </w:t>
            </w: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имеющихся </w:t>
            </w:r>
            <w:r w:rsidRPr="00DF4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массового отдыха людей на воде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 xml:space="preserve">ГП </w:t>
            </w:r>
            <w:proofErr w:type="gramStart"/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НО,  МП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ru-RU"/>
              </w:rPr>
            </w:pPr>
            <w:r w:rsidRPr="00DF4357">
              <w:rPr>
                <w:lang w:val="ru-RU" w:eastAsia="ru-RU"/>
              </w:rPr>
              <w:t>100</w:t>
            </w:r>
          </w:p>
        </w:tc>
      </w:tr>
      <w:tr w:rsidR="00625E7F" w:rsidRPr="0096661A" w:rsidTr="00753ED6">
        <w:tc>
          <w:tcPr>
            <w:tcW w:w="15196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E7F" w:rsidRPr="007D09AC" w:rsidRDefault="00625E7F" w:rsidP="00753ED6">
            <w:pPr>
              <w:jc w:val="center"/>
              <w:rPr>
                <w:lang w:val="ru-RU"/>
              </w:rPr>
            </w:pPr>
            <w:r w:rsidRPr="007D09AC">
              <w:rPr>
                <w:lang w:val="ru-RU"/>
              </w:rPr>
              <w:t>3. Цель муниципальной программы: «Развитие системы управления при угрозе или возникновении чрезвычайной ситуации»</w:t>
            </w:r>
          </w:p>
        </w:tc>
      </w:tr>
      <w:tr w:rsidR="00625E7F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3.1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</w:rPr>
              <w:t>средств, направленных на финансирование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</w:rPr>
              <w:t>расходных обязательств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ru-RU"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</w:tr>
      <w:tr w:rsidR="00625E7F" w:rsidTr="00753ED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3.2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</w:rPr>
              <w:t>Доля звонков, отработанных в пределах нормативного времени от общего количества звонков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ru-RU" w:eastAsia="ru-RU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100</w:t>
            </w:r>
          </w:p>
        </w:tc>
      </w:tr>
    </w:tbl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 xml:space="preserve">4. Структура муниципальной программы </w:t>
      </w:r>
    </w:p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861"/>
        <w:gridCol w:w="4932"/>
        <w:gridCol w:w="4395"/>
      </w:tblGrid>
      <w:tr w:rsidR="00625E7F" w:rsidTr="00753ED6">
        <w:trPr>
          <w:trHeight w:val="596"/>
          <w:tblHeader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lastRenderedPageBreak/>
              <w:t>№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п/п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Задачи структурного элемента</w:t>
            </w:r>
            <w:r w:rsidRPr="0071376A">
              <w:rPr>
                <w:rFonts w:ascii="Times New Roman CYR" w:hAnsi="Times New Roman CYR" w:cs="Times New Roman CYR"/>
                <w:color w:val="000000"/>
                <w:vertAlign w:val="superscript"/>
                <w:lang w:val="ru-RU" w:eastAsia="ru-RU"/>
              </w:rPr>
              <w:t> 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Краткое описание ожидаемых эффектов от реализации задачи структурного элемента</w:t>
            </w:r>
            <w:r w:rsidRPr="0071376A">
              <w:rPr>
                <w:rFonts w:ascii="Times New Roman CYR" w:hAnsi="Times New Roman CYR" w:cs="Times New Roman CYR"/>
                <w:color w:val="000000"/>
                <w:vertAlign w:val="superscript"/>
                <w:lang w:val="ru-RU"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Связь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с показателями</w:t>
            </w:r>
            <w:r w:rsidRPr="0071376A">
              <w:rPr>
                <w:rFonts w:ascii="Times New Roman CYR" w:hAnsi="Times New Roman CYR" w:cs="Times New Roman CYR"/>
                <w:color w:val="000000"/>
                <w:vertAlign w:val="superscript"/>
                <w:lang w:val="ru-RU" w:eastAsia="ru-RU"/>
              </w:rPr>
              <w:t> </w:t>
            </w:r>
          </w:p>
        </w:tc>
      </w:tr>
      <w:tr w:rsidR="00625E7F" w:rsidRPr="0096661A" w:rsidTr="00753ED6">
        <w:trPr>
          <w:trHeight w:val="236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F871A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F871A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Направление (подпрограмма) 1. «Реконструкция, модернизация и поддержание в постоянной готовности муниципальной системы оповещения населения»</w:t>
            </w:r>
          </w:p>
        </w:tc>
      </w:tr>
      <w:tr w:rsidR="00625E7F" w:rsidRPr="0096661A" w:rsidTr="00753ED6">
        <w:trPr>
          <w:trHeight w:val="236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F06D3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«Реконструкция, модернизация и поддержание в постоянной готовности муниципальной системы оповещения населения»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ой программы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Рекечинский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Илья Андреевич</w:t>
            </w:r>
          </w:p>
        </w:tc>
      </w:tr>
      <w:tr w:rsidR="00625E7F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реализацию: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мобилизационной подготовке, гражданской обороне и чрезвычайным ситуациям Администрации Марёвского муниципального округа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реализации: 01.01.202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31.12.2030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1.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системы оповещения населения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54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величение охвата населения техническими средствами оповещения муниципальной системы оповещения населения Марёвского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4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(далее- МСОН) до 90 % к 2030 году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</w:rPr>
              <w:t xml:space="preserve">Доля исправных точек оповещения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МСОН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1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441C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C4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информирования населения</w:t>
            </w:r>
            <w:r w:rsidRPr="00C43F7F">
              <w:t xml:space="preserve"> </w:t>
            </w:r>
            <w:r w:rsidRPr="00C4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опасности возникновения чрезвычайных ситуаций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площади территории населенных пунктов, охваченной техническими средствами информирования населения об опасности возникновения чрезвычайных ситуаций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C2">
              <w:rPr>
                <w:rFonts w:ascii="Times New Roman" w:hAnsi="Times New Roman" w:cs="Times New Roman"/>
                <w:sz w:val="24"/>
                <w:szCs w:val="24"/>
              </w:rPr>
              <w:t>Площадь территории населенных пунктов, охваченной техническими средствами информирования населения об опасности возникновения чрезвычайных ситуаций от общей площади населенных пунктов Марёвского муниципального округа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F871A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871A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Направление (подпрограмма) 2. «Защита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98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ой программы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625E7F" w:rsidRPr="00984700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Рекечинский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Илья Андреевич</w:t>
            </w:r>
          </w:p>
        </w:tc>
      </w:tr>
      <w:tr w:rsidR="00625E7F" w:rsidRPr="00CD0E35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реализацию: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мобилизационной подготовке, гражданской обороне и чрезвычайным ситуациям Администрации Марёвского муниципального округа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реализации: 01.01.202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31.12.2030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1.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взаимодействия в области защиты населения и территории от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чрезвычайных ситуаций, обеспечения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 и безопасности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людей на водных объектах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деятельности органов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и сил гражданской обороны, уровня защищенности</w:t>
            </w:r>
            <w:r>
              <w:t xml:space="preserve">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населений и территорий от опасностей и угроз мирного и военного времени, сокращение отставания существующих возможностей гражданской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обороны от реальных угроз и опасностей XXI века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заседаний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КПЛЧС и ОПБ к плану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2.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должностных лиц,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специалистов и населения в области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гражданской обороны и защиты от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чрезвычайных ситуаций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знаний должностных лиц, специалистов и населения в области гражданской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обороны и защиты от чрезвычайных ситуаций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 должностных лиц, прошедших обучение в УМЦ к плану</w:t>
            </w:r>
          </w:p>
        </w:tc>
      </w:tr>
      <w:tr w:rsidR="00625E7F" w:rsidRPr="0063730F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3B29E3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3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23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Проведение мероприятий по организации водолазных и иных исследований водных объектов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 людей на водных объектах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условий для организации мест массового отдыха людей на водных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объектах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F871A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871A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Направление (подпрограмма) 2. «Защита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«Повышение уровня защищенности населения и территорий Марёвского муниципального округа»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ой программы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Рекечинский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Илья Андреевич</w:t>
            </w:r>
          </w:p>
        </w:tc>
      </w:tr>
      <w:tr w:rsidR="00625E7F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территориальный отдел</w:t>
            </w:r>
            <w:r w:rsidRPr="0085439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Марёвского муниципального округа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реализации: 01.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01.2026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31.12.2030</w:t>
            </w:r>
          </w:p>
        </w:tc>
      </w:tr>
      <w:tr w:rsidR="00625E7F" w:rsidRPr="00004AA3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3.1.1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1.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Осуществление переданных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государственных полномочий по организации тушения ландшафтных(природных) пожаров (за исключением тушения лесных пожаров и</w:t>
            </w:r>
          </w:p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других ландшафтных (природных пожаров) на землях лесного фонда, землях обороны и безопасности, землях особо охраняемых природных территорий) силами и средствами ОТП РСЧС,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защищенности территории Марёвского муниципального округа от ландшафтных пожаров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 потушенных ландшафтных (природных пожаров) в течении первых суток от общего числа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зарегистрированных ландшафтных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(природных) пожаров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2.</w:t>
            </w:r>
            <w:r w:rsidRPr="00074E4D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в соответствие с требованиями норм пожарной безопасности источников наружного противопожарного водоснабжения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D230F3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защищенности территории Марёвского муниципального округа от пожаров в жилом секторе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D230F3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131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своевременного выезда на возгорания в пределах нормативного времени от общего количества зарегистрированных пожаров</w:t>
            </w:r>
          </w:p>
        </w:tc>
      </w:tr>
      <w:tr w:rsidR="00625E7F" w:rsidRPr="00733B4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Задача 3. Организация взаимодействия в области защиты населения и территории от чрезвычайных ситуаций, обеспечения пожарной безопасности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защищенности населения и территории Марёвского муниципального округа от чрезвычайных ситуаций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информирования населения 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074E4D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4.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мероприятий по организации мест массового отдыха населения на водных объектах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 людей на водных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объектах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lang w:eastAsia="ru-RU"/>
              </w:rPr>
            </w:pP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организованных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 массового отдыха людей на воде 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>от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D43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оличества имеющихся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мест массового отдыха людей на воде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F871A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871A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Направление (подпрограмма) 2. «Защита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</w:p>
        </w:tc>
      </w:tr>
      <w:tr w:rsidR="00625E7F" w:rsidRPr="0096661A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«Развитие системы управления при угрозе или возникновении чрезвычайной ситуации»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ой программы</w:t>
            </w:r>
            <w:r w:rsidRPr="00F871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Рекечинский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Илья Андреевич</w:t>
            </w:r>
          </w:p>
        </w:tc>
      </w:tr>
      <w:tr w:rsidR="00625E7F" w:rsidRPr="00526663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</w:t>
            </w:r>
          </w:p>
          <w:p w:rsidR="00625E7F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мобилизационной подготовке, гражданской обороне и чрезвычайным ситуациям Администрации Марёвского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 «О</w:t>
            </w:r>
            <w:r w:rsidRPr="00733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тдел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хозяйственному и транспортному обеспечению </w:t>
            </w:r>
            <w:r w:rsidRPr="00733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Марёвского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реализации: 01.01.202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– 31.12.2030 г.</w:t>
            </w:r>
          </w:p>
        </w:tc>
      </w:tr>
      <w:tr w:rsidR="00625E7F" w:rsidRPr="00526663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 функционирования ЕДДС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непрерывной деятельности ЕДДС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 средств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направленных на финансирование</w:t>
            </w:r>
          </w:p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расходных обязательств</w:t>
            </w:r>
          </w:p>
        </w:tc>
      </w:tr>
      <w:tr w:rsidR="00625E7F" w:rsidRPr="00526663" w:rsidTr="00753ED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11494E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Задача.2. П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овышение уровня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валификации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4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ЕДДС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времени реагирования органов управления всех уровней при возникновении (угрозе) чрезвычайной ситуации, повышение эффективности взаимодействия привлекаемых сил и средств постоянной готовности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Доля звонков, отработанных в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пределах нормативного времени от</w:t>
            </w:r>
          </w:p>
          <w:p w:rsidR="00625E7F" w:rsidRPr="0071376A" w:rsidRDefault="00625E7F" w:rsidP="00753ED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76A">
              <w:rPr>
                <w:rFonts w:ascii="Times New Roman" w:eastAsia="Calibri" w:hAnsi="Times New Roman" w:cs="Times New Roman"/>
                <w:sz w:val="24"/>
                <w:szCs w:val="24"/>
              </w:rPr>
              <w:t>общего количества звонков</w:t>
            </w:r>
          </w:p>
        </w:tc>
      </w:tr>
    </w:tbl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  <w:r w:rsidRPr="0071376A">
        <w:rPr>
          <w:rFonts w:ascii="Times New Roman CYR" w:hAnsi="Times New Roman CYR" w:cs="Times New Roman CYR"/>
          <w:bCs/>
          <w:color w:val="000000"/>
          <w:lang w:val="ru-RU" w:eastAsia="ru-RU"/>
        </w:rPr>
        <w:t>5. Финансовое обеспечение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8"/>
        <w:gridCol w:w="1134"/>
        <w:gridCol w:w="1276"/>
        <w:gridCol w:w="1276"/>
        <w:gridCol w:w="1276"/>
        <w:gridCol w:w="1559"/>
        <w:gridCol w:w="1530"/>
      </w:tblGrid>
      <w:tr w:rsidR="00625E7F" w:rsidRPr="0096661A" w:rsidTr="00753ED6">
        <w:trPr>
          <w:trHeight w:val="461"/>
          <w:tblHeader/>
        </w:trPr>
        <w:tc>
          <w:tcPr>
            <w:tcW w:w="725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 xml:space="preserve">Наименование муниципальной программы </w:t>
            </w:r>
          </w:p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(комплексной программы), структурного элемента / источник финансового обеспечения</w:t>
            </w:r>
            <w:r w:rsidRPr="0071376A">
              <w:rPr>
                <w:rFonts w:ascii="Times New Roman CYR" w:hAnsi="Times New Roman CYR" w:cs="Times New Roman CYR"/>
                <w:color w:val="000000"/>
                <w:vertAlign w:val="superscript"/>
                <w:lang w:val="ru-RU" w:eastAsia="ru-RU"/>
              </w:rPr>
              <w:t> </w:t>
            </w:r>
          </w:p>
        </w:tc>
        <w:tc>
          <w:tcPr>
            <w:tcW w:w="8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Объем финансового обеспечения по годам реализации, тыс. рублей</w:t>
            </w:r>
          </w:p>
        </w:tc>
      </w:tr>
      <w:tr w:rsidR="00625E7F" w:rsidTr="00753ED6">
        <w:trPr>
          <w:trHeight w:val="257"/>
          <w:tblHeader/>
        </w:trPr>
        <w:tc>
          <w:tcPr>
            <w:tcW w:w="725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2030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color w:val="000000"/>
                <w:lang w:val="ru-RU" w:eastAsia="ru-RU"/>
              </w:rPr>
              <w:t>всего</w:t>
            </w:r>
          </w:p>
        </w:tc>
      </w:tr>
      <w:tr w:rsidR="00625E7F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lang w:val="ru-RU" w:eastAsia="ru-RU"/>
              </w:rPr>
            </w:pPr>
            <w:r w:rsidRPr="0071376A">
              <w:rPr>
                <w:rFonts w:ascii="Times New Roman CYR" w:hAnsi="Times New Roman CYR" w:cs="Times New Roman CYR"/>
                <w:b/>
                <w:color w:val="000000"/>
                <w:lang w:val="ru-RU" w:eastAsia="ru-RU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объектах» </w:t>
            </w:r>
            <w:r w:rsidRPr="0071376A">
              <w:rPr>
                <w:rFonts w:ascii="Times New Roman CYR" w:hAnsi="Times New Roman CYR" w:cs="Times New Roman CYR"/>
                <w:b/>
                <w:color w:val="000000"/>
                <w:lang w:val="ru-RU" w:eastAsia="ru-RU"/>
              </w:rPr>
              <w:lastRenderedPageBreak/>
              <w:t>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B31DB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8A0FA9">
              <w:rPr>
                <w:b/>
                <w:lang w:val="ru-RU" w:eastAsia="ru-RU"/>
              </w:rPr>
              <w:lastRenderedPageBreak/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B31DB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8A0FA9">
              <w:rPr>
                <w:b/>
                <w:lang w:val="ru-RU" w:eastAsia="ru-RU"/>
              </w:rPr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B31DB" w:rsidRDefault="00625E7F" w:rsidP="00753ED6">
            <w:pPr>
              <w:jc w:val="center"/>
              <w:rPr>
                <w:b/>
              </w:rPr>
            </w:pPr>
            <w:r w:rsidRPr="008A0FA9">
              <w:rPr>
                <w:b/>
                <w:lang w:val="ru-RU" w:eastAsia="ru-RU"/>
              </w:rPr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B31DB" w:rsidRDefault="00625E7F" w:rsidP="00753ED6">
            <w:pPr>
              <w:jc w:val="center"/>
              <w:rPr>
                <w:b/>
              </w:rPr>
            </w:pPr>
            <w:r>
              <w:rPr>
                <w:b/>
                <w:lang w:val="ru-RU" w:eastAsia="ru-RU"/>
              </w:rPr>
              <w:t>3700,3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B31DB" w:rsidRDefault="00625E7F" w:rsidP="00753ED6">
            <w:pPr>
              <w:jc w:val="center"/>
              <w:rPr>
                <w:b/>
              </w:rPr>
            </w:pPr>
            <w:r>
              <w:rPr>
                <w:b/>
                <w:lang w:val="ru-RU" w:eastAsia="ru-RU"/>
              </w:rPr>
              <w:t>3700,3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EF7922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b/>
                <w:lang w:val="ru-RU" w:eastAsia="ru-RU"/>
              </w:rPr>
              <w:t>17293,1</w:t>
            </w:r>
          </w:p>
        </w:tc>
      </w:tr>
      <w:tr w:rsidR="00625E7F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lang w:val="ru-RU" w:eastAsia="ru-RU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E651F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 w:rsidRPr="00E651FA">
              <w:rPr>
                <w:lang w:val="ru-RU" w:eastAsia="ru-RU"/>
              </w:rPr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E651F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 w:rsidRPr="00E651FA">
              <w:rPr>
                <w:lang w:val="ru-RU" w:eastAsia="ru-RU"/>
              </w:rPr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E651FA" w:rsidRDefault="00625E7F" w:rsidP="00753ED6">
            <w:pPr>
              <w:jc w:val="center"/>
            </w:pPr>
            <w:r w:rsidRPr="00E651FA">
              <w:rPr>
                <w:lang w:val="ru-RU" w:eastAsia="ru-RU"/>
              </w:rPr>
              <w:t>3297,5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B31DB" w:rsidRDefault="00625E7F" w:rsidP="00753ED6">
            <w:pPr>
              <w:jc w:val="center"/>
            </w:pPr>
            <w:r>
              <w:rPr>
                <w:lang w:val="ru-RU" w:eastAsia="ru-RU"/>
              </w:rPr>
              <w:t>3700,3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B31DB" w:rsidRDefault="00625E7F" w:rsidP="00753ED6">
            <w:pPr>
              <w:jc w:val="center"/>
            </w:pPr>
            <w:r>
              <w:rPr>
                <w:lang w:val="ru-RU" w:eastAsia="ru-RU"/>
              </w:rPr>
              <w:t>3700,3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B31DB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17293,1</w:t>
            </w:r>
          </w:p>
        </w:tc>
      </w:tr>
      <w:tr w:rsidR="00625E7F" w:rsidRPr="00F06D3C" w:rsidTr="00753ED6">
        <w:trPr>
          <w:trHeight w:val="422"/>
        </w:trPr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b/>
                <w:lang w:val="ru-RU" w:eastAsia="ru-RU"/>
              </w:rPr>
              <w:t>Комплекс процессных мероприятий «Реконструкция, модернизация и поддержание в постоянной готовности муниципальной системы оповещения населения»</w:t>
            </w:r>
            <w:r w:rsidRPr="00DF4357">
              <w:rPr>
                <w:rFonts w:ascii="Times New Roman CYR" w:hAnsi="Times New Roman CYR" w:cs="Times New Roman CYR"/>
                <w:lang w:val="ru-RU" w:eastAsia="ru-RU"/>
              </w:rPr>
              <w:t xml:space="preserve"> </w:t>
            </w:r>
            <w:r w:rsidRPr="00DF4357">
              <w:rPr>
                <w:rFonts w:ascii="Times New Roman CYR" w:hAnsi="Times New Roman CYR" w:cs="Times New Roman CYR"/>
                <w:b/>
                <w:lang w:val="ru-RU" w:eastAsia="ru-RU"/>
              </w:rPr>
              <w:t>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249A1" w:rsidRDefault="00625E7F" w:rsidP="00753ED6">
            <w:pPr>
              <w:jc w:val="center"/>
              <w:rPr>
                <w:b/>
              </w:rPr>
            </w:pPr>
            <w:r>
              <w:rPr>
                <w:b/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A0FA9" w:rsidRDefault="00625E7F" w:rsidP="00753ED6">
            <w:pPr>
              <w:jc w:val="center"/>
              <w:rPr>
                <w:b/>
                <w:highlight w:val="yellow"/>
              </w:rPr>
            </w:pPr>
            <w:r>
              <w:rPr>
                <w:b/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A0FA9" w:rsidRDefault="00625E7F" w:rsidP="00753ED6">
            <w:pPr>
              <w:jc w:val="center"/>
              <w:rPr>
                <w:b/>
                <w:highlight w:val="yellow"/>
              </w:rPr>
            </w:pPr>
            <w:r>
              <w:rPr>
                <w:b/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249A1" w:rsidRDefault="00625E7F" w:rsidP="00753ED6">
            <w:pPr>
              <w:jc w:val="center"/>
              <w:rPr>
                <w:b/>
              </w:rPr>
            </w:pPr>
            <w:r w:rsidRPr="000249A1">
              <w:rPr>
                <w:b/>
                <w:lang w:val="ru-RU" w:eastAsia="ru-RU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0249A1" w:rsidRDefault="00625E7F" w:rsidP="00753ED6">
            <w:pPr>
              <w:jc w:val="center"/>
              <w:rPr>
                <w:b/>
              </w:rPr>
            </w:pPr>
            <w:r w:rsidRPr="000249A1">
              <w:rPr>
                <w:b/>
                <w:lang w:val="ru-RU" w:eastAsia="ru-RU"/>
              </w:rPr>
              <w:t>250,0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0249A1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800,0</w:t>
            </w:r>
          </w:p>
        </w:tc>
      </w:tr>
      <w:tr w:rsidR="00625E7F" w:rsidRPr="00F06D3C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5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1573B" w:rsidRDefault="00625E7F" w:rsidP="00753ED6">
            <w:pPr>
              <w:jc w:val="center"/>
            </w:pPr>
            <w:r>
              <w:rPr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1573B" w:rsidRDefault="00625E7F" w:rsidP="00753ED6">
            <w:pPr>
              <w:jc w:val="center"/>
            </w:pPr>
            <w:r>
              <w:rPr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1573B" w:rsidRDefault="00625E7F" w:rsidP="00753ED6">
            <w:pPr>
              <w:jc w:val="center"/>
            </w:pPr>
            <w:r>
              <w:rPr>
                <w:lang w:val="ru-RU"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01573B" w:rsidRDefault="00625E7F" w:rsidP="00753ED6">
            <w:pPr>
              <w:jc w:val="center"/>
            </w:pPr>
            <w:r w:rsidRPr="0001573B">
              <w:rPr>
                <w:lang w:val="ru-RU" w:eastAsia="ru-RU"/>
              </w:rPr>
              <w:t>2</w:t>
            </w:r>
            <w:r>
              <w:rPr>
                <w:lang w:val="ru-RU" w:eastAsia="ru-RU"/>
              </w:rPr>
              <w:t>50,</w:t>
            </w:r>
            <w:r w:rsidRPr="0001573B">
              <w:rPr>
                <w:lang w:val="ru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01573B" w:rsidRDefault="00625E7F" w:rsidP="00753ED6">
            <w:pPr>
              <w:jc w:val="center"/>
            </w:pPr>
            <w:r w:rsidRPr="0001573B">
              <w:rPr>
                <w:lang w:val="ru-RU" w:eastAsia="ru-RU"/>
              </w:rPr>
              <w:t>25</w:t>
            </w:r>
            <w:r>
              <w:rPr>
                <w:lang w:val="ru-RU" w:eastAsia="ru-RU"/>
              </w:rPr>
              <w:t>0</w:t>
            </w:r>
            <w:r w:rsidRPr="0001573B">
              <w:rPr>
                <w:lang w:val="ru-RU" w:eastAsia="ru-RU"/>
              </w:rPr>
              <w:t>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01573B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800,0</w:t>
            </w:r>
          </w:p>
        </w:tc>
      </w:tr>
      <w:tr w:rsidR="00625E7F" w:rsidRPr="00C821FB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984700" w:rsidRDefault="00625E7F" w:rsidP="00753ED6">
            <w:pPr>
              <w:jc w:val="center"/>
              <w:rPr>
                <w:rFonts w:ascii="Times New Roman CYR" w:hAnsi="Times New Roman CYR" w:cs="Times New Roman CYR"/>
                <w:b/>
                <w:lang w:val="ru-RU" w:eastAsia="ru-RU"/>
              </w:rPr>
            </w:pPr>
            <w:r w:rsidRPr="00984700">
              <w:rPr>
                <w:rFonts w:ascii="Times New Roman CYR" w:hAnsi="Times New Roman CYR" w:cs="Times New Roman CYR"/>
                <w:b/>
                <w:lang w:val="ru-RU" w:eastAsia="ru-RU"/>
              </w:rPr>
              <w:t xml:space="preserve">Комплекс процессных </w:t>
            </w:r>
            <w:r w:rsidRPr="00984700">
              <w:rPr>
                <w:b/>
                <w:lang w:val="ru-RU" w:eastAsia="ru-RU"/>
              </w:rPr>
              <w:t xml:space="preserve">мероприятий </w:t>
            </w:r>
            <w:r w:rsidRPr="00984700">
              <w:rPr>
                <w:b/>
                <w:lang w:val="ru-RU"/>
              </w:rPr>
              <w:t>«</w:t>
            </w:r>
            <w:r w:rsidRPr="00984700">
              <w:rPr>
                <w:b/>
                <w:lang w:val="ru-RU" w:eastAsia="ru-RU"/>
              </w:rPr>
              <w:t>Защита населения и территорий от чрезвычайных ситуаций природного и техногенного характера, пожаров, происшествий на водных объектах»</w:t>
            </w:r>
            <w:r>
              <w:rPr>
                <w:b/>
                <w:lang w:val="ru-RU" w:eastAsia="ru-RU"/>
              </w:rPr>
              <w:t xml:space="preserve"> </w:t>
            </w:r>
            <w:r w:rsidRPr="00984700">
              <w:rPr>
                <w:rFonts w:ascii="Times New Roman CYR" w:hAnsi="Times New Roman CYR" w:cs="Times New Roman CYR"/>
                <w:b/>
                <w:lang w:val="ru-RU" w:eastAsia="ru-RU"/>
              </w:rPr>
              <w:t>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8B043C">
              <w:rPr>
                <w:b/>
                <w:lang w:val="ru-RU" w:eastAsia="ru-RU"/>
              </w:rPr>
              <w:t>308,0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8B043C">
              <w:rPr>
                <w:b/>
                <w:lang w:val="ru-RU" w:eastAsia="ru-RU"/>
              </w:rPr>
              <w:t>308,0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1354,6</w:t>
            </w:r>
          </w:p>
        </w:tc>
      </w:tr>
      <w:tr w:rsidR="00625E7F" w:rsidRPr="00C821FB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984700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984700">
              <w:rPr>
                <w:rFonts w:ascii="Times New Roman CYR" w:hAnsi="Times New Roman CYR" w:cs="Times New Roman CYR"/>
                <w:lang w:val="ru-RU"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 w:rsidRPr="008B043C">
              <w:rPr>
                <w:lang w:val="ru-RU" w:eastAsia="ru-RU"/>
              </w:rPr>
              <w:t>308,0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8B043C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 w:rsidRPr="008B043C">
              <w:rPr>
                <w:lang w:val="ru-RU" w:eastAsia="ru-RU"/>
              </w:rPr>
              <w:t>308,0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98306E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 w:rsidRPr="00A02BB4">
              <w:rPr>
                <w:lang w:val="ru-RU" w:eastAsia="ru-RU"/>
              </w:rPr>
              <w:t>1354,6</w:t>
            </w:r>
          </w:p>
        </w:tc>
      </w:tr>
      <w:tr w:rsidR="00625E7F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71376A" w:rsidRDefault="00625E7F" w:rsidP="00753ED6">
            <w:pPr>
              <w:jc w:val="center"/>
              <w:rPr>
                <w:rFonts w:eastAsia="Calibri"/>
                <w:b/>
                <w:lang w:val="ru-RU"/>
              </w:rPr>
            </w:pPr>
            <w:r w:rsidRPr="0071376A">
              <w:rPr>
                <w:rFonts w:eastAsia="Calibri"/>
                <w:b/>
                <w:lang w:val="ru-RU"/>
              </w:rPr>
              <w:t xml:space="preserve">Комплекс процессных мероприятий </w:t>
            </w:r>
            <w:r w:rsidRPr="0071376A">
              <w:rPr>
                <w:rFonts w:eastAsia="Calibri"/>
                <w:b/>
                <w:bCs/>
                <w:lang w:val="ru-RU"/>
              </w:rPr>
              <w:t>«Повышение уровня защищенности населения и территорий Марёвского муниципального округа»</w:t>
            </w:r>
            <w:r w:rsidRPr="00A3040A">
              <w:rPr>
                <w:bCs/>
                <w:color w:val="002060"/>
                <w:lang w:val="ru-RU"/>
              </w:rPr>
              <w:t xml:space="preserve"> </w:t>
            </w:r>
            <w:r w:rsidRPr="0071376A">
              <w:rPr>
                <w:rFonts w:eastAsia="Calibri"/>
                <w:b/>
                <w:bCs/>
                <w:lang w:val="ru-RU"/>
              </w:rPr>
              <w:t>(всего)</w:t>
            </w:r>
            <w:r w:rsidRPr="0071376A">
              <w:rPr>
                <w:rFonts w:eastAsia="Calibri"/>
                <w:b/>
                <w:lang w:val="ru-RU"/>
              </w:rPr>
              <w:t xml:space="preserve">, в том числе: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  <w:lang w:val="ru-RU" w:eastAsia="ru-RU"/>
              </w:rPr>
            </w:pPr>
            <w:r w:rsidRPr="0071376A">
              <w:rPr>
                <w:b/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  <w:lang w:val="ru-RU" w:eastAsia="ru-RU"/>
              </w:rPr>
            </w:pPr>
            <w:r w:rsidRPr="0071376A">
              <w:rPr>
                <w:b/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98306E" w:rsidRDefault="00625E7F" w:rsidP="00753ED6">
            <w:pPr>
              <w:jc w:val="center"/>
              <w:rPr>
                <w:b/>
                <w:highlight w:val="yellow"/>
              </w:rPr>
            </w:pPr>
            <w:r w:rsidRPr="0071376A">
              <w:rPr>
                <w:b/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E85696" w:rsidRDefault="00625E7F" w:rsidP="00753ED6">
            <w:pPr>
              <w:jc w:val="center"/>
              <w:rPr>
                <w:b/>
              </w:rPr>
            </w:pPr>
            <w:r w:rsidRPr="0071376A">
              <w:rPr>
                <w:b/>
                <w:color w:val="000000"/>
                <w:lang w:val="ru-RU" w:eastAsia="ru-RU"/>
              </w:rPr>
              <w:t>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E85696" w:rsidRDefault="00625E7F" w:rsidP="00753ED6">
            <w:pPr>
              <w:jc w:val="center"/>
              <w:rPr>
                <w:b/>
              </w:rPr>
            </w:pPr>
            <w:r w:rsidRPr="0071376A">
              <w:rPr>
                <w:b/>
                <w:color w:val="000000"/>
                <w:lang w:val="ru-RU" w:eastAsia="ru-RU"/>
              </w:rPr>
              <w:t>310,0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lang w:val="ru-RU"/>
              </w:rPr>
              <w:t>620,0</w:t>
            </w:r>
          </w:p>
        </w:tc>
      </w:tr>
      <w:tr w:rsidR="00625E7F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lang w:val="ru-RU"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 w:eastAsia="ru-RU"/>
              </w:rPr>
            </w:pPr>
            <w:r w:rsidRPr="0071376A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40D54" w:rsidRDefault="00625E7F" w:rsidP="00753ED6">
            <w:pPr>
              <w:jc w:val="center"/>
            </w:pPr>
            <w:r w:rsidRPr="0071376A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8B043C" w:rsidRDefault="00625E7F" w:rsidP="00753ED6">
            <w:pPr>
              <w:jc w:val="center"/>
            </w:pPr>
            <w:r w:rsidRPr="0071376A">
              <w:rPr>
                <w:color w:val="000000"/>
                <w:lang w:val="ru-RU" w:eastAsia="ru-RU"/>
              </w:rPr>
              <w:t>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8B043C" w:rsidRDefault="00625E7F" w:rsidP="00753ED6">
            <w:pPr>
              <w:jc w:val="center"/>
            </w:pPr>
            <w:r w:rsidRPr="0071376A">
              <w:rPr>
                <w:color w:val="000000"/>
                <w:lang w:val="ru-RU" w:eastAsia="ru-RU"/>
              </w:rPr>
              <w:t>310,0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71376A" w:rsidRDefault="00625E7F" w:rsidP="00753E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 w:eastAsia="ru-RU"/>
              </w:rPr>
            </w:pPr>
            <w:r>
              <w:rPr>
                <w:lang w:val="ru-RU"/>
              </w:rPr>
              <w:t>620,0</w:t>
            </w:r>
          </w:p>
        </w:tc>
      </w:tr>
      <w:tr w:rsidR="00625E7F" w:rsidRPr="00A02BB4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jc w:val="center"/>
              <w:rPr>
                <w:rFonts w:ascii="Times New Roman CYR" w:hAnsi="Times New Roman CYR" w:cs="Times New Roman CYR"/>
                <w:b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b/>
                <w:lang w:val="ru-RU" w:eastAsia="ru-RU"/>
              </w:rPr>
              <w:t>Комплекс процессных мероприятий «Развитие системы управления при угрозе или возникновении чрезвычайной ситуации»</w:t>
            </w:r>
            <w:r w:rsidRPr="00DF4357">
              <w:rPr>
                <w:bCs/>
                <w:lang w:val="ru-RU"/>
              </w:rPr>
              <w:t xml:space="preserve"> </w:t>
            </w:r>
            <w:r w:rsidRPr="00DF4357">
              <w:rPr>
                <w:rFonts w:ascii="Times New Roman CYR" w:hAnsi="Times New Roman CYR" w:cs="Times New Roman CYR"/>
                <w:b/>
                <w:lang w:val="ru-RU" w:eastAsia="ru-RU"/>
              </w:rPr>
              <w:t>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  <w:rPr>
                <w:b/>
                <w:lang w:val="ru-RU"/>
              </w:rPr>
            </w:pPr>
            <w:r w:rsidRPr="00DF4357">
              <w:rPr>
                <w:b/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  <w:rPr>
                <w:b/>
              </w:rPr>
            </w:pPr>
            <w:r w:rsidRPr="00DF4357">
              <w:rPr>
                <w:b/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  <w:rPr>
                <w:b/>
              </w:rPr>
            </w:pPr>
            <w:r w:rsidRPr="00DF4357">
              <w:rPr>
                <w:b/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2E0C2F" w:rsidRDefault="00625E7F" w:rsidP="00753ED6">
            <w:pPr>
              <w:jc w:val="center"/>
              <w:rPr>
                <w:b/>
              </w:rPr>
            </w:pPr>
            <w:r w:rsidRPr="002E0C2F">
              <w:rPr>
                <w:b/>
              </w:rPr>
              <w:t>2832,3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2E0C2F" w:rsidRDefault="00625E7F" w:rsidP="00753ED6">
            <w:pPr>
              <w:jc w:val="center"/>
              <w:rPr>
                <w:b/>
              </w:rPr>
            </w:pPr>
            <w:r w:rsidRPr="002E0C2F">
              <w:rPr>
                <w:b/>
              </w:rPr>
              <w:t>2832,3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2E0C2F" w:rsidRDefault="00625E7F" w:rsidP="00753ED6">
            <w:pPr>
              <w:jc w:val="center"/>
              <w:rPr>
                <w:b/>
              </w:rPr>
            </w:pPr>
            <w:r w:rsidRPr="002E0C2F">
              <w:rPr>
                <w:b/>
              </w:rPr>
              <w:t>14518,5</w:t>
            </w:r>
          </w:p>
        </w:tc>
      </w:tr>
      <w:tr w:rsidR="00625E7F" w:rsidRPr="00A02BB4" w:rsidTr="00753ED6">
        <w:tc>
          <w:tcPr>
            <w:tcW w:w="7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5E7F" w:rsidRPr="00DF4357" w:rsidRDefault="00625E7F" w:rsidP="00753ED6">
            <w:pPr>
              <w:jc w:val="center"/>
              <w:rPr>
                <w:rFonts w:ascii="Times New Roman CYR" w:hAnsi="Times New Roman CYR" w:cs="Times New Roman CYR"/>
                <w:lang w:val="ru-RU" w:eastAsia="ru-RU"/>
              </w:rPr>
            </w:pPr>
            <w:r w:rsidRPr="00DF4357">
              <w:rPr>
                <w:rFonts w:ascii="Times New Roman CYR" w:hAnsi="Times New Roman CYR" w:cs="Times New Roman CYR"/>
                <w:lang w:val="ru-RU"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  <w:rPr>
                <w:lang w:val="ru-RU"/>
              </w:rPr>
            </w:pPr>
            <w:r w:rsidRPr="00DF4357">
              <w:rPr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</w:pPr>
            <w:r w:rsidRPr="00DF4357">
              <w:rPr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7F" w:rsidRPr="00DF4357" w:rsidRDefault="00625E7F" w:rsidP="00753ED6">
            <w:pPr>
              <w:jc w:val="center"/>
            </w:pPr>
            <w:r w:rsidRPr="00DF4357">
              <w:rPr>
                <w:lang w:val="ru-RU"/>
              </w:rPr>
              <w:t>2951,3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7F" w:rsidRDefault="00625E7F" w:rsidP="00753ED6">
            <w:pPr>
              <w:jc w:val="center"/>
            </w:pPr>
            <w:r w:rsidRPr="006D090D">
              <w:t>2832,3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E7F" w:rsidRDefault="00625E7F" w:rsidP="00753ED6">
            <w:pPr>
              <w:jc w:val="center"/>
            </w:pPr>
            <w:r w:rsidRPr="006D090D">
              <w:t>2832,3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7F" w:rsidRPr="00A02BB4" w:rsidRDefault="00625E7F" w:rsidP="00753E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14518,5</w:t>
            </w:r>
          </w:p>
        </w:tc>
      </w:tr>
    </w:tbl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625E7F" w:rsidRPr="0071376A" w:rsidRDefault="00625E7F" w:rsidP="00625E7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val="ru-RU" w:eastAsia="ru-RU"/>
        </w:rPr>
      </w:pPr>
    </w:p>
    <w:p w:rsidR="008F27C4" w:rsidRDefault="008F27C4"/>
    <w:sectPr w:rsidR="008F27C4" w:rsidSect="00625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430D"/>
    <w:multiLevelType w:val="hybridMultilevel"/>
    <w:tmpl w:val="6E2C1E08"/>
    <w:lvl w:ilvl="0" w:tplc="3F3C6B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00E3D"/>
    <w:multiLevelType w:val="hybridMultilevel"/>
    <w:tmpl w:val="D2769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6782"/>
    <w:multiLevelType w:val="hybridMultilevel"/>
    <w:tmpl w:val="EC4CB0EC"/>
    <w:lvl w:ilvl="0" w:tplc="CF72EE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87E2A"/>
    <w:multiLevelType w:val="hybridMultilevel"/>
    <w:tmpl w:val="7A7A3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11DF1"/>
    <w:multiLevelType w:val="hybridMultilevel"/>
    <w:tmpl w:val="09E6FB74"/>
    <w:lvl w:ilvl="0" w:tplc="39EEC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BEBF9A" w:tentative="1">
      <w:start w:val="1"/>
      <w:numFmt w:val="lowerLetter"/>
      <w:lvlText w:val="%2."/>
      <w:lvlJc w:val="left"/>
      <w:pPr>
        <w:ind w:left="1440" w:hanging="360"/>
      </w:pPr>
    </w:lvl>
    <w:lvl w:ilvl="2" w:tplc="1AEAEDF6" w:tentative="1">
      <w:start w:val="1"/>
      <w:numFmt w:val="lowerRoman"/>
      <w:lvlText w:val="%3."/>
      <w:lvlJc w:val="right"/>
      <w:pPr>
        <w:ind w:left="2160" w:hanging="180"/>
      </w:pPr>
    </w:lvl>
    <w:lvl w:ilvl="3" w:tplc="9FAC0F36" w:tentative="1">
      <w:start w:val="1"/>
      <w:numFmt w:val="decimal"/>
      <w:lvlText w:val="%4."/>
      <w:lvlJc w:val="left"/>
      <w:pPr>
        <w:ind w:left="2880" w:hanging="360"/>
      </w:pPr>
    </w:lvl>
    <w:lvl w:ilvl="4" w:tplc="FDB25D48" w:tentative="1">
      <w:start w:val="1"/>
      <w:numFmt w:val="lowerLetter"/>
      <w:lvlText w:val="%5."/>
      <w:lvlJc w:val="left"/>
      <w:pPr>
        <w:ind w:left="3600" w:hanging="360"/>
      </w:pPr>
    </w:lvl>
    <w:lvl w:ilvl="5" w:tplc="F50E9C10" w:tentative="1">
      <w:start w:val="1"/>
      <w:numFmt w:val="lowerRoman"/>
      <w:lvlText w:val="%6."/>
      <w:lvlJc w:val="right"/>
      <w:pPr>
        <w:ind w:left="4320" w:hanging="180"/>
      </w:pPr>
    </w:lvl>
    <w:lvl w:ilvl="6" w:tplc="A5FA1166" w:tentative="1">
      <w:start w:val="1"/>
      <w:numFmt w:val="decimal"/>
      <w:lvlText w:val="%7."/>
      <w:lvlJc w:val="left"/>
      <w:pPr>
        <w:ind w:left="5040" w:hanging="360"/>
      </w:pPr>
    </w:lvl>
    <w:lvl w:ilvl="7" w:tplc="FB48A3F2" w:tentative="1">
      <w:start w:val="1"/>
      <w:numFmt w:val="lowerLetter"/>
      <w:lvlText w:val="%8."/>
      <w:lvlJc w:val="left"/>
      <w:pPr>
        <w:ind w:left="5760" w:hanging="360"/>
      </w:pPr>
    </w:lvl>
    <w:lvl w:ilvl="8" w:tplc="F2C86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423A2"/>
    <w:multiLevelType w:val="hybridMultilevel"/>
    <w:tmpl w:val="C518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39"/>
    <w:rsid w:val="00625E7F"/>
    <w:rsid w:val="00805939"/>
    <w:rsid w:val="008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8E454-D9CF-4FDD-9D07-5049675E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5E7F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ru-RU"/>
    </w:rPr>
  </w:style>
  <w:style w:type="paragraph" w:styleId="3">
    <w:name w:val="heading 3"/>
    <w:basedOn w:val="a"/>
    <w:link w:val="30"/>
    <w:uiPriority w:val="9"/>
    <w:qFormat/>
    <w:rsid w:val="00625E7F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E7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25E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25E7F"/>
    <w:pPr>
      <w:spacing w:before="100" w:beforeAutospacing="1" w:after="100" w:afterAutospacing="1"/>
    </w:pPr>
    <w:rPr>
      <w:lang w:val="ru-RU" w:eastAsia="ru-RU"/>
    </w:rPr>
  </w:style>
  <w:style w:type="paragraph" w:customStyle="1" w:styleId="ConsPlusNormal">
    <w:name w:val="ConsPlusNormal"/>
    <w:rsid w:val="00625E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625E7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5E7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625E7F"/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625E7F"/>
    <w:rPr>
      <w:b/>
      <w:bCs/>
    </w:rPr>
  </w:style>
  <w:style w:type="paragraph" w:customStyle="1" w:styleId="aj">
    <w:name w:val="_aj"/>
    <w:basedOn w:val="a"/>
    <w:rsid w:val="00625E7F"/>
    <w:pPr>
      <w:spacing w:before="100" w:beforeAutospacing="1" w:after="100" w:afterAutospacing="1"/>
    </w:pPr>
    <w:rPr>
      <w:lang w:val="ru-RU" w:eastAsia="ru-RU"/>
    </w:rPr>
  </w:style>
  <w:style w:type="paragraph" w:styleId="a7">
    <w:name w:val="No Spacing"/>
    <w:uiPriority w:val="1"/>
    <w:qFormat/>
    <w:rsid w:val="00625E7F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625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semiHidden/>
    <w:unhideWhenUsed/>
    <w:rsid w:val="00625E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625E7F"/>
    <w:rPr>
      <w:rFonts w:ascii="Segoe UI" w:eastAsia="Times New Roman" w:hAnsi="Segoe UI" w:cs="Segoe UI"/>
      <w:sz w:val="18"/>
      <w:szCs w:val="1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2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7922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3299</Words>
  <Characters>18806</Characters>
  <Application>Microsoft Office Word</Application>
  <DocSecurity>0</DocSecurity>
  <Lines>156</Lines>
  <Paragraphs>44</Paragraphs>
  <ScaleCrop>false</ScaleCrop>
  <Company/>
  <LinksUpToDate>false</LinksUpToDate>
  <CharactersWithSpaces>22061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Базикова Н.В.</dc:creator>
  <cp:keywords/>
  <dc:description/>
  <cp:lastModifiedBy>Базикова Н.В.</cp:lastModifiedBy>
  <cp:revision>2</cp:revision>
  <dcterms:created xsi:type="dcterms:W3CDTF">2026-01-19T06:37:00Z</dcterms:created>
  <dcterms:modified xsi:type="dcterms:W3CDTF">2026-01-19T06:38:00Z</dcterms:modified>
</cp:coreProperties>
</file>